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AB71" w14:textId="77777777" w:rsidR="00D0749E" w:rsidRDefault="00D0749E" w:rsidP="00D0749E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Sé</w:t>
      </w:r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  <w:lang w:val="nl-NL"/>
        </w:rPr>
        <w:t>minaire</w:t>
      </w:r>
      <w:proofErr w:type="spellEnd"/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  <w:lang w:val="nl-NL"/>
        </w:rPr>
        <w:t>Pralije</w:t>
      </w:r>
      <w:proofErr w:type="spellEnd"/>
      <w:r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 2021-22 (</w:t>
      </w:r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Sem</w:t>
      </w:r>
      <w:r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.</w:t>
      </w:r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 xml:space="preserve"> 1</w:t>
      </w:r>
      <w:r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)</w:t>
      </w:r>
    </w:p>
    <w:p w14:paraId="2B6DCD4B" w14:textId="77777777" w:rsidR="00D0749E" w:rsidRPr="00C17E28" w:rsidRDefault="00D0749E" w:rsidP="00D0749E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b/>
          <w:bCs/>
          <w:color w:val="000000" w:themeColor="text1"/>
          <w:sz w:val="10"/>
          <w:szCs w:val="10"/>
        </w:rPr>
      </w:pPr>
    </w:p>
    <w:p w14:paraId="2E697569" w14:textId="77777777" w:rsidR="00D0749E" w:rsidRDefault="00D0749E" w:rsidP="00D0749E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>
        <w:rPr>
          <w:rStyle w:val="familyname"/>
          <w:rFonts w:eastAsia="Cambria" w:cs="Times New Roman"/>
          <w:color w:val="000000" w:themeColor="text1"/>
          <w:sz w:val="22"/>
          <w:szCs w:val="22"/>
        </w:rPr>
        <w:t>« 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Pratiques de la Littérature et Jeunesse</w:t>
      </w:r>
      <w:r>
        <w:rPr>
          <w:rStyle w:val="familyname"/>
          <w:rFonts w:eastAsia="Cambria" w:cs="Times New Roman"/>
          <w:color w:val="000000" w:themeColor="text1"/>
          <w:sz w:val="22"/>
          <w:szCs w:val="22"/>
        </w:rPr>
        <w:t> »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- INSPE de Lyon</w:t>
      </w:r>
    </w:p>
    <w:p w14:paraId="1ECA1BB5" w14:textId="77777777" w:rsidR="00D0749E" w:rsidRPr="00DB300C" w:rsidRDefault="00D0749E" w:rsidP="00D0749E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</w:p>
    <w:p w14:paraId="4A95AB12" w14:textId="77777777" w:rsid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rPr>
          <w:rStyle w:val="familyname"/>
          <w:rFonts w:cs="Times New Roman"/>
          <w:i/>
          <w:iCs/>
          <w:color w:val="000000" w:themeColor="text1"/>
        </w:rPr>
      </w:pPr>
      <w:r>
        <w:rPr>
          <w:rStyle w:val="familyname"/>
          <w:rFonts w:cs="Times New Roman"/>
          <w:color w:val="000000" w:themeColor="text1"/>
        </w:rPr>
        <w:t xml:space="preserve">      </w:t>
      </w:r>
      <w:r w:rsidRPr="00604AC3">
        <w:rPr>
          <w:rStyle w:val="familyname"/>
          <w:rFonts w:cs="Times New Roman"/>
          <w:iCs/>
          <w:color w:val="000000" w:themeColor="text1"/>
        </w:rPr>
        <w:t>Projet</w:t>
      </w:r>
      <w:r>
        <w:rPr>
          <w:rStyle w:val="familyname"/>
          <w:rFonts w:cs="Times New Roman"/>
          <w:i/>
          <w:iCs/>
          <w:color w:val="000000" w:themeColor="text1"/>
        </w:rPr>
        <w:t xml:space="preserve"> </w:t>
      </w:r>
      <w:r w:rsidRPr="00E6197F">
        <w:rPr>
          <w:rStyle w:val="familyname"/>
          <w:rFonts w:cs="Times New Roman"/>
          <w:i/>
          <w:iCs/>
          <w:color w:val="000000" w:themeColor="text1"/>
        </w:rPr>
        <w:t xml:space="preserve"> </w:t>
      </w:r>
    </w:p>
    <w:p w14:paraId="6AD0B3D8" w14:textId="77777777" w:rsidR="00D0749E" w:rsidRPr="00604AC3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ind w:firstLine="708"/>
        <w:rPr>
          <w:rStyle w:val="familyname"/>
          <w:rFonts w:cs="Times New Roman"/>
          <w:i/>
          <w:iCs/>
          <w:color w:val="000000" w:themeColor="text1"/>
        </w:rPr>
      </w:pPr>
      <w:r>
        <w:rPr>
          <w:rStyle w:val="familyname"/>
          <w:rFonts w:cs="Times New Roman"/>
          <w:iCs/>
          <w:color w:val="000000" w:themeColor="text1"/>
        </w:rPr>
        <w:t>« </w:t>
      </w:r>
      <w:r w:rsidRPr="00E6197F">
        <w:rPr>
          <w:rStyle w:val="familyname"/>
          <w:rFonts w:cs="Times New Roman"/>
          <w:iCs/>
          <w:color w:val="000000" w:themeColor="text1"/>
        </w:rPr>
        <w:t>Incorporer l’album sériel</w:t>
      </w:r>
      <w:r>
        <w:rPr>
          <w:rStyle w:val="familyname"/>
          <w:rFonts w:cs="Times New Roman"/>
          <w:iCs/>
          <w:color w:val="000000" w:themeColor="text1"/>
        </w:rPr>
        <w:t xml:space="preserve"> </w:t>
      </w:r>
      <w:r w:rsidRPr="00E6197F">
        <w:rPr>
          <w:rStyle w:val="familyname"/>
          <w:rFonts w:cs="Times New Roman"/>
          <w:iCs/>
          <w:color w:val="000000" w:themeColor="text1"/>
        </w:rPr>
        <w:t>aux études en littérature de jeunesse et aux pratiques scolaires</w:t>
      </w:r>
      <w:r>
        <w:rPr>
          <w:rStyle w:val="familyname"/>
          <w:rFonts w:cs="Times New Roman"/>
          <w:iCs/>
          <w:color w:val="000000" w:themeColor="text1"/>
        </w:rPr>
        <w:t> »</w:t>
      </w:r>
    </w:p>
    <w:p w14:paraId="63904B4B" w14:textId="77777777" w:rsidR="00D0749E" w:rsidRPr="00DB300C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center"/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</w:pPr>
    </w:p>
    <w:p w14:paraId="31A576C1" w14:textId="77777777" w:rsidR="00D0749E" w:rsidRPr="00DB300C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center"/>
        <w:rPr>
          <w:rStyle w:val="familyname"/>
          <w:rFonts w:cs="Times New Roman"/>
          <w:color w:val="000000" w:themeColor="text1"/>
          <w:sz w:val="22"/>
          <w:szCs w:val="22"/>
        </w:rPr>
      </w:pPr>
    </w:p>
    <w:p w14:paraId="33C9A347" w14:textId="77777777" w:rsid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DB300C">
        <w:rPr>
          <w:rFonts w:cs="Times New Roman"/>
          <w:color w:val="000000" w:themeColor="text1"/>
          <w:sz w:val="22"/>
          <w:szCs w:val="22"/>
        </w:rPr>
        <w:t>Ce cycle de recherche (</w:t>
      </w:r>
      <w:proofErr w:type="spellStart"/>
      <w:r w:rsidRPr="00DB300C">
        <w:rPr>
          <w:rFonts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Fonts w:cs="Times New Roman"/>
          <w:color w:val="000000" w:themeColor="text1"/>
          <w:sz w:val="22"/>
          <w:szCs w:val="22"/>
        </w:rPr>
        <w:t xml:space="preserve">. Dominique Perrin) </w:t>
      </w:r>
      <w:r>
        <w:rPr>
          <w:rFonts w:cs="Times New Roman"/>
          <w:color w:val="000000" w:themeColor="text1"/>
          <w:sz w:val="22"/>
          <w:szCs w:val="22"/>
        </w:rPr>
        <w:t>est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propos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é au 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  <w:u w:val="single"/>
        </w:rPr>
        <w:t>Semestre 1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, 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  <w:u w:val="single"/>
        </w:rPr>
        <w:t>en mode hybride</w:t>
      </w:r>
      <w:r>
        <w:rPr>
          <w:rStyle w:val="familyname"/>
          <w:rFonts w:cs="Times New Roman"/>
          <w:color w:val="000000" w:themeColor="text1"/>
          <w:sz w:val="22"/>
          <w:szCs w:val="22"/>
        </w:rPr>
        <w:t> :</w:t>
      </w:r>
    </w:p>
    <w:p w14:paraId="5989BA7A" w14:textId="77777777" w:rsidR="00D0749E" w:rsidRPr="009C3CBB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>&gt;</w:t>
      </w:r>
      <w:r>
        <w:rPr>
          <w:rStyle w:val="familyname"/>
          <w:rFonts w:cs="Times New Roman"/>
          <w:color w:val="000000" w:themeColor="text1"/>
          <w:sz w:val="22"/>
          <w:szCs w:val="22"/>
        </w:rPr>
        <w:t xml:space="preserve"> à l’</w:t>
      </w:r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>INSPE de Lyon Croix-Rousse, salle A004</w:t>
      </w:r>
    </w:p>
    <w:p w14:paraId="13C3B270" w14:textId="77777777" w:rsid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 xml:space="preserve">&gt; </w:t>
      </w:r>
      <w:r>
        <w:rPr>
          <w:rStyle w:val="familyname"/>
          <w:rFonts w:cs="Times New Roman"/>
          <w:color w:val="000000" w:themeColor="text1"/>
          <w:sz w:val="22"/>
          <w:szCs w:val="22"/>
        </w:rPr>
        <w:t xml:space="preserve">par </w:t>
      </w:r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 xml:space="preserve">visioconférence </w:t>
      </w:r>
      <w:r>
        <w:rPr>
          <w:rStyle w:val="familyname"/>
          <w:rFonts w:cs="Times New Roman"/>
          <w:color w:val="000000" w:themeColor="text1"/>
          <w:sz w:val="22"/>
          <w:szCs w:val="22"/>
        </w:rPr>
        <w:t>(logiciel téléchargeable Cisco</w:t>
      </w:r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>webex</w:t>
      </w:r>
      <w:proofErr w:type="spellEnd"/>
      <w:r>
        <w:rPr>
          <w:rStyle w:val="familyname"/>
          <w:rFonts w:cs="Times New Roman"/>
          <w:color w:val="000000" w:themeColor="text1"/>
          <w:sz w:val="22"/>
          <w:szCs w:val="22"/>
        </w:rPr>
        <w:t xml:space="preserve"> meetings, </w:t>
      </w:r>
      <w:r w:rsidRPr="009C3CBB">
        <w:rPr>
          <w:rStyle w:val="familyname"/>
          <w:rFonts w:cs="Times New Roman"/>
          <w:color w:val="000000" w:themeColor="text1"/>
          <w:sz w:val="22"/>
          <w:szCs w:val="22"/>
        </w:rPr>
        <w:t>lien</w:t>
      </w:r>
      <w:r>
        <w:rPr>
          <w:rStyle w:val="familyname"/>
          <w:rFonts w:cs="Times New Roman"/>
          <w:color w:val="000000" w:themeColor="text1"/>
          <w:sz w:val="22"/>
          <w:szCs w:val="22"/>
        </w:rPr>
        <w:t xml:space="preserve"> communiqué sur demande avant les séances).</w:t>
      </w:r>
    </w:p>
    <w:p w14:paraId="55A13D8A" w14:textId="77777777" w:rsidR="00D0749E" w:rsidRPr="00DB300C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Style w:val="familyname"/>
          <w:rFonts w:cs="Times New Roman"/>
          <w:color w:val="000000" w:themeColor="text1"/>
          <w:sz w:val="22"/>
          <w:szCs w:val="22"/>
        </w:rPr>
        <w:t>Le S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emestre 2 sera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dédié à l’activité du </w:t>
      </w:r>
      <w:proofErr w:type="spellStart"/>
      <w:r w:rsidRPr="00DB300C">
        <w:rPr>
          <w:rFonts w:cs="Times New Roman"/>
          <w:color w:val="000000" w:themeColor="text1"/>
          <w:sz w:val="22"/>
          <w:szCs w:val="22"/>
          <w:lang w:val="nl-NL"/>
        </w:rPr>
        <w:t>groupe</w:t>
      </w:r>
      <w:proofErr w:type="spellEnd"/>
      <w:r w:rsidRPr="00DB300C">
        <w:rPr>
          <w:rFonts w:cs="Times New Roman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DB300C">
        <w:rPr>
          <w:rFonts w:cs="Times New Roman"/>
          <w:color w:val="000000" w:themeColor="text1"/>
          <w:sz w:val="22"/>
          <w:szCs w:val="22"/>
          <w:lang w:val="nl-NL"/>
        </w:rPr>
        <w:t>Fablije</w:t>
      </w:r>
      <w:proofErr w:type="spellEnd"/>
      <w:r w:rsidRPr="00DB300C">
        <w:rPr>
          <w:rFonts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DB300C">
        <w:rPr>
          <w:rFonts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Fonts w:cs="Times New Roman"/>
          <w:color w:val="000000" w:themeColor="text1"/>
          <w:sz w:val="22"/>
          <w:szCs w:val="22"/>
        </w:rPr>
        <w:t>. Marion Mas).</w:t>
      </w:r>
    </w:p>
    <w:p w14:paraId="25C2C295" w14:textId="77777777" w:rsidR="00D0749E" w:rsidRPr="00DB300C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color w:val="000000" w:themeColor="text1"/>
          <w:sz w:val="22"/>
          <w:szCs w:val="22"/>
        </w:rPr>
      </w:pPr>
    </w:p>
    <w:p w14:paraId="3BAF93BD" w14:textId="77777777" w:rsid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i/>
          <w:iCs/>
          <w:color w:val="000000" w:themeColor="text1"/>
          <w:sz w:val="22"/>
          <w:szCs w:val="22"/>
        </w:rPr>
      </w:pPr>
      <w:r w:rsidRPr="00DB300C">
        <w:rPr>
          <w:rFonts w:cs="Times New Roman"/>
          <w:i/>
          <w:iCs/>
          <w:color w:val="000000" w:themeColor="text1"/>
          <w:sz w:val="22"/>
          <w:szCs w:val="22"/>
        </w:rPr>
        <w:t xml:space="preserve">Modalités de travail et </w:t>
      </w:r>
      <w:r>
        <w:rPr>
          <w:rFonts w:cs="Times New Roman"/>
          <w:i/>
          <w:iCs/>
          <w:color w:val="000000" w:themeColor="text1"/>
          <w:sz w:val="22"/>
          <w:szCs w:val="22"/>
        </w:rPr>
        <w:t>finalités</w:t>
      </w:r>
      <w:r w:rsidRPr="00DB300C">
        <w:rPr>
          <w:rFonts w:cs="Times New Roman"/>
          <w:i/>
          <w:iCs/>
          <w:color w:val="000000" w:themeColor="text1"/>
          <w:sz w:val="22"/>
          <w:szCs w:val="22"/>
        </w:rPr>
        <w:t xml:space="preserve"> :</w:t>
      </w:r>
    </w:p>
    <w:p w14:paraId="59C389AF" w14:textId="77777777" w:rsidR="00D0749E" w:rsidRP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iCs/>
          <w:color w:val="000000" w:themeColor="text1"/>
          <w:sz w:val="10"/>
          <w:szCs w:val="10"/>
        </w:rPr>
      </w:pPr>
    </w:p>
    <w:p w14:paraId="3D85D81D" w14:textId="77777777" w:rsidR="00D0749E" w:rsidRPr="00490B7F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iCs/>
          <w:color w:val="000000" w:themeColor="text1"/>
          <w:sz w:val="22"/>
          <w:szCs w:val="22"/>
        </w:rPr>
      </w:pPr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&gt; PRALIJE est un groupe de formation de formateurs dédié à la littérature de jeunesse et à son enseignement ; son activité repose sur </w:t>
      </w:r>
      <w:r w:rsidRPr="00490B7F">
        <w:rPr>
          <w:rFonts w:cs="Times New Roman"/>
          <w:iCs/>
          <w:color w:val="000000" w:themeColor="text1"/>
          <w:sz w:val="22"/>
          <w:szCs w:val="22"/>
          <w:u w:val="single"/>
        </w:rPr>
        <w:t>les apports croisés des participants</w:t>
      </w:r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, et articule travail critique et réflexion didactique. Les présentations sont à géométrie variable en fonction des propositions, et suivies d’échanges où chaque regard s’avère précieux. </w:t>
      </w:r>
      <w:r w:rsidRPr="00490B7F">
        <w:rPr>
          <w:rFonts w:cs="Times New Roman"/>
          <w:iCs/>
          <w:color w:val="000000" w:themeColor="text1"/>
          <w:sz w:val="22"/>
          <w:szCs w:val="22"/>
          <w:u w:val="single"/>
        </w:rPr>
        <w:t xml:space="preserve">Le groupe trouve tout son sens dans son caractère </w:t>
      </w:r>
      <w:proofErr w:type="spellStart"/>
      <w:r w:rsidRPr="00490B7F">
        <w:rPr>
          <w:rFonts w:cs="Times New Roman"/>
          <w:iCs/>
          <w:color w:val="000000" w:themeColor="text1"/>
          <w:sz w:val="22"/>
          <w:szCs w:val="22"/>
          <w:u w:val="single"/>
        </w:rPr>
        <w:t>pluricatégoriel</w:t>
      </w:r>
      <w:proofErr w:type="spellEnd"/>
      <w:r w:rsidRPr="00490B7F">
        <w:rPr>
          <w:rFonts w:cs="Times New Roman"/>
          <w:iCs/>
          <w:color w:val="000000" w:themeColor="text1"/>
          <w:sz w:val="22"/>
          <w:szCs w:val="22"/>
          <w:u w:val="single"/>
        </w:rPr>
        <w:t>, et peut intégrer des étudiant-e-s.</w:t>
      </w:r>
    </w:p>
    <w:p w14:paraId="52C0ACB2" w14:textId="77777777" w:rsidR="00D0749E" w:rsidRP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iCs/>
          <w:color w:val="000000" w:themeColor="text1"/>
          <w:sz w:val="10"/>
          <w:szCs w:val="10"/>
        </w:rPr>
      </w:pPr>
    </w:p>
    <w:p w14:paraId="44AE128A" w14:textId="77777777" w:rsidR="00D0749E" w:rsidRPr="00490B7F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b/>
          <w:iCs/>
          <w:color w:val="000000" w:themeColor="text1"/>
          <w:sz w:val="22"/>
          <w:szCs w:val="22"/>
        </w:rPr>
      </w:pPr>
      <w:r>
        <w:rPr>
          <w:rFonts w:cs="Times New Roman"/>
          <w:iCs/>
          <w:color w:val="000000" w:themeColor="text1"/>
          <w:sz w:val="22"/>
          <w:szCs w:val="22"/>
        </w:rPr>
        <w:t>&gt; un</w:t>
      </w:r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 après-midi par mois </w:t>
      </w:r>
      <w:r w:rsidRPr="00490B7F">
        <w:rPr>
          <w:rFonts w:cs="Times New Roman"/>
          <w:b/>
          <w:iCs/>
          <w:color w:val="000000" w:themeColor="text1"/>
          <w:sz w:val="22"/>
          <w:szCs w:val="22"/>
        </w:rPr>
        <w:t>entre octobre 2021 et janvier 2022</w:t>
      </w:r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, </w:t>
      </w:r>
      <w:r>
        <w:rPr>
          <w:rFonts w:cs="Times New Roman"/>
          <w:iCs/>
          <w:color w:val="000000" w:themeColor="text1"/>
          <w:sz w:val="22"/>
          <w:szCs w:val="22"/>
        </w:rPr>
        <w:t>organisé</w:t>
      </w:r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 en deux temps (ex. : une intervention suivie d’échanges puis une lecture </w:t>
      </w:r>
      <w:r>
        <w:rPr>
          <w:rFonts w:cs="Times New Roman"/>
          <w:iCs/>
          <w:color w:val="000000" w:themeColor="text1"/>
          <w:sz w:val="22"/>
          <w:szCs w:val="22"/>
        </w:rPr>
        <w:t>partagée</w:t>
      </w:r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 sur proposition </w:t>
      </w:r>
      <w:r>
        <w:rPr>
          <w:rFonts w:cs="Times New Roman"/>
          <w:iCs/>
          <w:color w:val="000000" w:themeColor="text1"/>
          <w:sz w:val="22"/>
          <w:szCs w:val="22"/>
        </w:rPr>
        <w:t xml:space="preserve">libre </w:t>
      </w:r>
      <w:r w:rsidRPr="00490B7F">
        <w:rPr>
          <w:rFonts w:cs="Times New Roman"/>
          <w:iCs/>
          <w:color w:val="000000" w:themeColor="text1"/>
          <w:sz w:val="22"/>
          <w:szCs w:val="22"/>
        </w:rPr>
        <w:t>d’</w:t>
      </w:r>
      <w:proofErr w:type="spellStart"/>
      <w:r w:rsidRPr="00490B7F">
        <w:rPr>
          <w:rFonts w:cs="Times New Roman"/>
          <w:iCs/>
          <w:color w:val="000000" w:themeColor="text1"/>
          <w:sz w:val="22"/>
          <w:szCs w:val="22"/>
        </w:rPr>
        <w:t>un-e</w:t>
      </w:r>
      <w:proofErr w:type="spellEnd"/>
      <w:r w:rsidRPr="00490B7F">
        <w:rPr>
          <w:rFonts w:cs="Times New Roman"/>
          <w:iCs/>
          <w:color w:val="000000" w:themeColor="text1"/>
          <w:sz w:val="22"/>
          <w:szCs w:val="22"/>
        </w:rPr>
        <w:t xml:space="preserve"> ou plusieurs participant-e-s suivie d’échanges) ; </w:t>
      </w:r>
      <w:r w:rsidRPr="00490B7F">
        <w:rPr>
          <w:rFonts w:cs="Times New Roman"/>
          <w:b/>
          <w:iCs/>
          <w:color w:val="000000" w:themeColor="text1"/>
          <w:sz w:val="22"/>
          <w:szCs w:val="22"/>
        </w:rPr>
        <w:t xml:space="preserve">la participation peut être ponctuelle, toute présence est bienvenue en fonction des contraintes de </w:t>
      </w:r>
      <w:proofErr w:type="spellStart"/>
      <w:r w:rsidRPr="00490B7F">
        <w:rPr>
          <w:rFonts w:cs="Times New Roman"/>
          <w:b/>
          <w:iCs/>
          <w:color w:val="000000" w:themeColor="text1"/>
          <w:sz w:val="22"/>
          <w:szCs w:val="22"/>
        </w:rPr>
        <w:t>chacun-e</w:t>
      </w:r>
      <w:proofErr w:type="spellEnd"/>
      <w:r w:rsidRPr="00490B7F">
        <w:rPr>
          <w:rFonts w:cs="Times New Roman"/>
          <w:b/>
          <w:iCs/>
          <w:color w:val="000000" w:themeColor="text1"/>
          <w:sz w:val="22"/>
          <w:szCs w:val="22"/>
        </w:rPr>
        <w:t>.</w:t>
      </w:r>
    </w:p>
    <w:p w14:paraId="650A04DC" w14:textId="77777777" w:rsidR="00D0749E" w:rsidRPr="00D0749E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b/>
          <w:iCs/>
          <w:color w:val="000000" w:themeColor="text1"/>
          <w:sz w:val="10"/>
          <w:szCs w:val="10"/>
        </w:rPr>
      </w:pPr>
      <w:bookmarkStart w:id="0" w:name="_GoBack"/>
      <w:bookmarkEnd w:id="0"/>
    </w:p>
    <w:p w14:paraId="4C6945C3" w14:textId="77777777" w:rsidR="00D0749E" w:rsidRPr="00490B7F" w:rsidRDefault="00D0749E" w:rsidP="00D0749E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jc w:val="both"/>
        <w:rPr>
          <w:rFonts w:cs="Times New Roman"/>
          <w:iCs/>
          <w:color w:val="000000" w:themeColor="text1"/>
          <w:sz w:val="22"/>
          <w:szCs w:val="22"/>
        </w:rPr>
      </w:pPr>
      <w:r w:rsidRPr="00E6197F">
        <w:rPr>
          <w:rFonts w:cs="Times New Roman"/>
          <w:iCs/>
          <w:color w:val="000000" w:themeColor="text1"/>
          <w:sz w:val="22"/>
          <w:szCs w:val="22"/>
        </w:rPr>
        <w:t xml:space="preserve">Pour toute question, proposition ou demande de participation : </w:t>
      </w:r>
      <w:r>
        <w:rPr>
          <w:rFonts w:cs="Times New Roman"/>
          <w:iCs/>
          <w:color w:val="000000" w:themeColor="text1"/>
          <w:sz w:val="22"/>
          <w:szCs w:val="22"/>
        </w:rPr>
        <w:t xml:space="preserve">         </w:t>
      </w:r>
      <w:r w:rsidRPr="00490B7F">
        <w:rPr>
          <w:rFonts w:cs="Times New Roman"/>
          <w:iCs/>
          <w:color w:val="000000" w:themeColor="text1"/>
          <w:sz w:val="22"/>
          <w:szCs w:val="22"/>
        </w:rPr>
        <w:t>dominique.perrin@univ-lyon1.fr</w:t>
      </w:r>
    </w:p>
    <w:p w14:paraId="7DA61B82" w14:textId="77777777" w:rsidR="00D0749E" w:rsidRDefault="00D0749E" w:rsidP="00D0749E">
      <w:pPr>
        <w:pStyle w:val="Corps"/>
        <w:rPr>
          <w:rFonts w:cs="Times New Roman"/>
          <w:color w:val="000000" w:themeColor="text1"/>
          <w:sz w:val="21"/>
          <w:szCs w:val="21"/>
        </w:rPr>
      </w:pPr>
    </w:p>
    <w:p w14:paraId="687A49FA" w14:textId="77777777" w:rsidR="00D0749E" w:rsidRPr="00D0749E" w:rsidRDefault="00D0749E" w:rsidP="00D0749E">
      <w:pPr>
        <w:pStyle w:val="Corps"/>
        <w:jc w:val="center"/>
        <w:rPr>
          <w:rFonts w:cs="Times New Roman"/>
          <w:color w:val="000000" w:themeColor="text1"/>
          <w:sz w:val="10"/>
          <w:szCs w:val="10"/>
        </w:rPr>
      </w:pPr>
    </w:p>
    <w:p w14:paraId="3674F07C" w14:textId="77777777" w:rsidR="00D0749E" w:rsidRPr="005F4292" w:rsidRDefault="00D0749E" w:rsidP="00D0749E">
      <w:pPr>
        <w:pStyle w:val="Corps"/>
        <w:jc w:val="center"/>
        <w:rPr>
          <w:rFonts w:cs="Times New Roman"/>
          <w:b/>
          <w:color w:val="000000" w:themeColor="text1"/>
        </w:rPr>
      </w:pPr>
      <w:r w:rsidRPr="005F4292">
        <w:rPr>
          <w:rFonts w:cs="Times New Roman"/>
          <w:b/>
          <w:color w:val="000000" w:themeColor="text1"/>
        </w:rPr>
        <w:t xml:space="preserve">Calendrier </w:t>
      </w:r>
    </w:p>
    <w:p w14:paraId="3F3A97C5" w14:textId="77777777" w:rsidR="00D0749E" w:rsidRPr="00AD3177" w:rsidRDefault="00D0749E" w:rsidP="00D0749E">
      <w:pPr>
        <w:pStyle w:val="Corps"/>
        <w:jc w:val="center"/>
        <w:rPr>
          <w:rFonts w:cs="Times New Roman"/>
          <w:color w:val="000000" w:themeColor="text1"/>
          <w:sz w:val="21"/>
          <w:szCs w:val="21"/>
        </w:rPr>
      </w:pPr>
    </w:p>
    <w:tbl>
      <w:tblPr>
        <w:tblW w:w="97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8475"/>
      </w:tblGrid>
      <w:tr w:rsidR="00D0749E" w:rsidRPr="009A684B" w14:paraId="3CE0ADD1" w14:textId="77777777" w:rsidTr="00FC671A">
        <w:trPr>
          <w:trHeight w:val="1554"/>
        </w:trPr>
        <w:tc>
          <w:tcPr>
            <w:tcW w:w="1263" w:type="dxa"/>
            <w:shd w:val="clear" w:color="auto" w:fill="auto"/>
          </w:tcPr>
          <w:p w14:paraId="45DD286C" w14:textId="77777777" w:rsidR="00D0749E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 xml:space="preserve">Mercredi </w:t>
            </w:r>
            <w:r w:rsidRPr="0079537D"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  <w:t>13 octobre</w:t>
            </w:r>
          </w:p>
          <w:p w14:paraId="5064987E" w14:textId="77777777" w:rsidR="00D0749E" w:rsidRPr="00AD3177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14h-16h30</w:t>
            </w:r>
          </w:p>
        </w:tc>
        <w:tc>
          <w:tcPr>
            <w:tcW w:w="8475" w:type="dxa"/>
            <w:shd w:val="clear" w:color="auto" w:fill="auto"/>
          </w:tcPr>
          <w:p w14:paraId="3E3AEAC5" w14:textId="77777777" w:rsidR="00D0749E" w:rsidRPr="00AD3177" w:rsidRDefault="00D0749E" w:rsidP="00FC671A">
            <w:pPr>
              <w:spacing w:before="100" w:after="100"/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</w:pP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Introduction : point d’étape sur le projet (D. Perrin)</w:t>
            </w:r>
          </w:p>
          <w:p w14:paraId="754D6EF7" w14:textId="77777777" w:rsidR="00D0749E" w:rsidRPr="005E27A2" w:rsidRDefault="00D0749E" w:rsidP="00FC671A">
            <w:pPr>
              <w:jc w:val="both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2B4B44">
              <w:rPr>
                <w:rFonts w:ascii="Cambria" w:hAnsi="Cambria"/>
                <w:i/>
                <w:color w:val="000000" w:themeColor="text1"/>
                <w:sz w:val="21"/>
                <w:szCs w:val="21"/>
                <w:lang w:val="fr-FR"/>
              </w:rPr>
              <w:t>L’album sériel du point de vue des bibliothécaires et de la médiation culturelle 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: réflexions partagées avec 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Violaine </w:t>
            </w:r>
            <w:proofErr w:type="spellStart"/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Kanmacher</w:t>
            </w:r>
            <w:proofErr w:type="spellEnd"/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, Respon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sable du département Jeunesse de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 la Bibliothèque municipale 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de 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Lyon Part-Dieu</w:t>
            </w:r>
            <w:r w:rsidRPr="00305818">
              <w:rPr>
                <w:rFonts w:eastAsia="Times New Roman"/>
                <w:bdr w:val="none" w:sz="0" w:space="0" w:color="auto"/>
                <w:lang w:val="fr-FR" w:eastAsia="fr-FR"/>
              </w:rPr>
              <w:t>.</w:t>
            </w:r>
          </w:p>
          <w:p w14:paraId="36A6ED0C" w14:textId="77777777" w:rsidR="00D0749E" w:rsidRPr="00AD3177" w:rsidRDefault="00D0749E" w:rsidP="00FC671A">
            <w:pPr>
              <w:spacing w:before="100" w:after="100"/>
              <w:jc w:val="right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Données, réflexions et lecture(s) partagée(s) sur proposition des participants.</w:t>
            </w:r>
          </w:p>
        </w:tc>
      </w:tr>
      <w:tr w:rsidR="00D0749E" w:rsidRPr="009A684B" w14:paraId="27D00065" w14:textId="77777777" w:rsidTr="00FC671A">
        <w:trPr>
          <w:trHeight w:val="503"/>
        </w:trPr>
        <w:tc>
          <w:tcPr>
            <w:tcW w:w="1263" w:type="dxa"/>
            <w:shd w:val="clear" w:color="auto" w:fill="auto"/>
          </w:tcPr>
          <w:p w14:paraId="1278F735" w14:textId="77777777" w:rsidR="00D0749E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Mercredi</w:t>
            </w:r>
          </w:p>
          <w:p w14:paraId="45B05C48" w14:textId="77777777" w:rsidR="00D0749E" w:rsidRPr="0079537D" w:rsidRDefault="00D0749E" w:rsidP="00FC671A">
            <w:pPr>
              <w:spacing w:before="100" w:after="100"/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</w:pPr>
            <w:r w:rsidRPr="0079537D"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  <w:t>10 novembre</w:t>
            </w:r>
          </w:p>
          <w:p w14:paraId="19D1208F" w14:textId="77777777" w:rsidR="00D0749E" w:rsidRPr="00AD3177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14h-16h30</w:t>
            </w:r>
          </w:p>
        </w:tc>
        <w:tc>
          <w:tcPr>
            <w:tcW w:w="8475" w:type="dxa"/>
            <w:shd w:val="clear" w:color="auto" w:fill="auto"/>
          </w:tcPr>
          <w:p w14:paraId="06DABEBB" w14:textId="77777777" w:rsidR="00D0749E" w:rsidRDefault="00D0749E" w:rsidP="00FC671A">
            <w:pPr>
              <w:spacing w:after="160"/>
              <w:jc w:val="both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</w:pPr>
            <w:r w:rsidRPr="00E53AEE">
              <w:rPr>
                <w:rFonts w:ascii="Cambria" w:hAnsi="Cambria"/>
                <w:i/>
                <w:color w:val="000000" w:themeColor="text1"/>
                <w:sz w:val="21"/>
                <w:szCs w:val="21"/>
                <w:lang w:val="fr-FR"/>
              </w:rPr>
              <w:t xml:space="preserve">Regard critique sur la série </w:t>
            </w:r>
            <w:r w:rsidRPr="00E53AEE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Monsieur/Madam</w:t>
            </w:r>
            <w:r w:rsidRPr="00E53AEE">
              <w:rPr>
                <w:rFonts w:ascii="Cambria" w:hAnsi="Cambria"/>
                <w:i/>
                <w:color w:val="000000" w:themeColor="text1"/>
                <w:sz w:val="21"/>
                <w:szCs w:val="21"/>
                <w:lang w:val="fr-FR"/>
              </w:rPr>
              <w:t xml:space="preserve">e </w:t>
            </w:r>
            <w:r w:rsidRPr="00E53AEE"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 w:eastAsia="fr-FR"/>
              </w:rPr>
              <w:t>(Roger Hargreaves, Grande-Bretagne) : traits généraux, questions de réception, figuration de la socialité 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: présentation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et échanges 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avec Marion Mas 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(INSPE de Lyon).</w:t>
            </w:r>
          </w:p>
          <w:p w14:paraId="10D3C8EE" w14:textId="77777777" w:rsidR="00D0749E" w:rsidRPr="00AD3177" w:rsidRDefault="00D0749E" w:rsidP="00FC671A">
            <w:pPr>
              <w:spacing w:after="160"/>
              <w:jc w:val="right"/>
              <w:rPr>
                <w:rFonts w:ascii="Cambria" w:eastAsiaTheme="minorHAnsi" w:hAnsi="Cambria" w:cstheme="minorBidi"/>
                <w:bCs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Données, réflexions et lecture(s) partagée(s) sur proposition des participants.</w:t>
            </w:r>
          </w:p>
        </w:tc>
      </w:tr>
      <w:tr w:rsidR="00D0749E" w:rsidRPr="009A684B" w14:paraId="58F36174" w14:textId="77777777" w:rsidTr="00D0749E">
        <w:trPr>
          <w:trHeight w:val="1334"/>
        </w:trPr>
        <w:tc>
          <w:tcPr>
            <w:tcW w:w="1263" w:type="dxa"/>
            <w:shd w:val="clear" w:color="auto" w:fill="auto"/>
          </w:tcPr>
          <w:p w14:paraId="71ABE36D" w14:textId="77777777" w:rsidR="00D0749E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Mercredi</w:t>
            </w:r>
          </w:p>
          <w:p w14:paraId="6A40CA66" w14:textId="77777777" w:rsidR="00D0749E" w:rsidRPr="0079537D" w:rsidRDefault="00D0749E" w:rsidP="00FC671A">
            <w:pPr>
              <w:spacing w:before="100" w:after="100"/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</w:pPr>
            <w:r w:rsidRPr="0079537D"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  <w:t>1</w:t>
            </w:r>
            <w:r w:rsidRPr="0079537D"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vertAlign w:val="superscript"/>
                <w:lang w:val="fr-FR"/>
              </w:rPr>
              <w:t>er</w:t>
            </w:r>
            <w:r w:rsidRPr="0079537D"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  <w:t xml:space="preserve"> décembre</w:t>
            </w:r>
          </w:p>
          <w:p w14:paraId="52A1AA5B" w14:textId="77777777" w:rsidR="00D0749E" w:rsidRPr="00AD3177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14h-16h30</w:t>
            </w:r>
          </w:p>
        </w:tc>
        <w:tc>
          <w:tcPr>
            <w:tcW w:w="8475" w:type="dxa"/>
            <w:shd w:val="clear" w:color="auto" w:fill="auto"/>
          </w:tcPr>
          <w:p w14:paraId="1F115634" w14:textId="77777777" w:rsidR="00D0749E" w:rsidRDefault="00D0749E" w:rsidP="00FC671A">
            <w:pPr>
              <w:spacing w:after="160"/>
              <w:jc w:val="both"/>
              <w:rPr>
                <w:rFonts w:ascii="Cambria" w:hAnsi="Cambria"/>
                <w:bCs/>
                <w:color w:val="000000" w:themeColor="text1"/>
                <w:sz w:val="21"/>
                <w:szCs w:val="21"/>
                <w:lang w:val="fr-FR"/>
              </w:rPr>
            </w:pPr>
            <w:r w:rsidRPr="00612FD4">
              <w:rPr>
                <w:rFonts w:ascii="Cambria" w:hAnsi="Cambria"/>
                <w:bCs/>
                <w:i/>
                <w:color w:val="000000" w:themeColor="text1"/>
                <w:sz w:val="21"/>
                <w:szCs w:val="21"/>
                <w:lang w:val="fr-FR"/>
              </w:rPr>
              <w:t xml:space="preserve">Les albums de guerre de </w:t>
            </w:r>
            <w:r w:rsidRPr="00612FD4">
              <w:rPr>
                <w:rFonts w:ascii="Cambria" w:hAnsi="Cambria"/>
                <w:bCs/>
                <w:iCs/>
                <w:color w:val="000000" w:themeColor="text1"/>
                <w:sz w:val="21"/>
                <w:szCs w:val="21"/>
                <w:lang w:val="fr-FR"/>
              </w:rPr>
              <w:t>Bécassine</w:t>
            </w:r>
            <w:r w:rsidRPr="00612FD4">
              <w:rPr>
                <w:rFonts w:ascii="Cambria" w:hAnsi="Cambria"/>
                <w:bCs/>
                <w:i/>
                <w:iCs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r w:rsidRPr="00612FD4">
              <w:rPr>
                <w:rFonts w:ascii="Cambria" w:hAnsi="Cambria"/>
                <w:bCs/>
                <w:i/>
                <w:color w:val="000000" w:themeColor="text1"/>
                <w:sz w:val="21"/>
                <w:szCs w:val="21"/>
                <w:lang w:val="fr-FR"/>
              </w:rPr>
              <w:t xml:space="preserve">et des </w:t>
            </w:r>
            <w:r w:rsidRPr="00612FD4">
              <w:rPr>
                <w:rFonts w:ascii="Cambria" w:hAnsi="Cambria"/>
                <w:bCs/>
                <w:iCs/>
                <w:color w:val="000000" w:themeColor="text1"/>
                <w:sz w:val="21"/>
                <w:szCs w:val="21"/>
                <w:lang w:val="fr-FR"/>
              </w:rPr>
              <w:t>Pieds Nickelés</w:t>
            </w:r>
            <w:r w:rsidRPr="00612FD4">
              <w:rPr>
                <w:rFonts w:ascii="Cambria" w:hAnsi="Cambria"/>
                <w:bCs/>
                <w:i/>
                <w:iCs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r w:rsidRPr="00612FD4">
              <w:rPr>
                <w:rFonts w:ascii="Cambria" w:hAnsi="Cambria"/>
                <w:bCs/>
                <w:i/>
                <w:color w:val="000000" w:themeColor="text1"/>
                <w:sz w:val="21"/>
                <w:szCs w:val="21"/>
                <w:lang w:val="fr-FR"/>
              </w:rPr>
              <w:t>(1913-1919) : des classiques de la littérature patrimoniale aux richesses insoupçonnées</w:t>
            </w:r>
            <w:r>
              <w:rPr>
                <w:rFonts w:ascii="Cambria" w:hAnsi="Cambria"/>
                <w:bCs/>
                <w:color w:val="000000" w:themeColor="text1"/>
                <w:sz w:val="21"/>
                <w:szCs w:val="21"/>
                <w:lang w:val="fr-FR"/>
              </w:rPr>
              <w:t xml:space="preserve"> : 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présentation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et échanges 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avec 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Laurence Olivier-</w:t>
            </w:r>
            <w:proofErr w:type="spellStart"/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Messonnier</w:t>
            </w:r>
            <w:proofErr w:type="spellEnd"/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 (INSPE de Lyon).</w:t>
            </w:r>
          </w:p>
          <w:p w14:paraId="7724C701" w14:textId="77777777" w:rsidR="00D0749E" w:rsidRPr="00AD3177" w:rsidRDefault="00D0749E" w:rsidP="00FC671A">
            <w:pPr>
              <w:spacing w:after="160"/>
              <w:jc w:val="right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</w:pP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Données, réflexions et lecture(s) partagée(s) sur proposition des participants.</w:t>
            </w:r>
          </w:p>
        </w:tc>
      </w:tr>
      <w:tr w:rsidR="00D0749E" w:rsidRPr="009A684B" w14:paraId="3D4A02D5" w14:textId="77777777" w:rsidTr="00D0749E">
        <w:trPr>
          <w:trHeight w:val="1641"/>
        </w:trPr>
        <w:tc>
          <w:tcPr>
            <w:tcW w:w="1263" w:type="dxa"/>
            <w:shd w:val="clear" w:color="auto" w:fill="auto"/>
          </w:tcPr>
          <w:p w14:paraId="0BEE9528" w14:textId="77777777" w:rsidR="00D0749E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Mercredi</w:t>
            </w:r>
          </w:p>
          <w:p w14:paraId="5ADCD63A" w14:textId="77777777" w:rsidR="00D0749E" w:rsidRPr="0079537D" w:rsidRDefault="00D0749E" w:rsidP="00FC671A">
            <w:pPr>
              <w:spacing w:before="100" w:after="100"/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</w:pPr>
            <w:r w:rsidRPr="0079537D">
              <w:rPr>
                <w:rFonts w:ascii="Cambria" w:eastAsia="Times New Roman" w:hAnsi="Cambria"/>
                <w:b/>
                <w:color w:val="000000" w:themeColor="text1"/>
                <w:sz w:val="21"/>
                <w:szCs w:val="21"/>
                <w:lang w:val="fr-FR"/>
              </w:rPr>
              <w:t>5 janvier</w:t>
            </w:r>
          </w:p>
          <w:p w14:paraId="65135FD6" w14:textId="77777777" w:rsidR="00D0749E" w:rsidRPr="00AD3177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14h-16h30</w:t>
            </w:r>
          </w:p>
        </w:tc>
        <w:tc>
          <w:tcPr>
            <w:tcW w:w="8475" w:type="dxa"/>
            <w:shd w:val="clear" w:color="auto" w:fill="auto"/>
          </w:tcPr>
          <w:p w14:paraId="33507CBE" w14:textId="77777777" w:rsidR="00D0749E" w:rsidRPr="00AD3177" w:rsidRDefault="00D0749E" w:rsidP="00FC671A">
            <w:pPr>
              <w:spacing w:before="100" w:after="10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</w:pPr>
            <w:r w:rsidRPr="00612FD4">
              <w:rPr>
                <w:rFonts w:ascii="Cambria" w:hAnsi="Cambria"/>
                <w:i/>
                <w:color w:val="000000" w:themeColor="text1"/>
                <w:sz w:val="21"/>
                <w:szCs w:val="21"/>
                <w:lang w:val="fr-FR"/>
              </w:rPr>
              <w:t>L</w:t>
            </w:r>
            <w:r w:rsidRPr="00612FD4"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/>
              </w:rPr>
              <w:t>a BD jeunesse contemporaine et ses usages à l’école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 : présentation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et échanges </w:t>
            </w:r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avec 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 xml:space="preserve">Vincent </w:t>
            </w:r>
            <w:proofErr w:type="spellStart"/>
            <w:proofErr w:type="gramStart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/>
              </w:rPr>
              <w:t>Massart</w:t>
            </w:r>
            <w:proofErr w:type="spellEnd"/>
            <w:r w:rsidRPr="00AD3177"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 </w:t>
            </w: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 xml:space="preserve"> (</w:t>
            </w:r>
            <w:proofErr w:type="gramEnd"/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INSPE de Lyon).</w:t>
            </w:r>
          </w:p>
          <w:p w14:paraId="31CE635C" w14:textId="77777777" w:rsidR="00D0749E" w:rsidRDefault="00D0749E" w:rsidP="00FC671A">
            <w:pPr>
              <w:spacing w:after="160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</w:pPr>
            <w:proofErr w:type="gramStart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&gt; 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 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C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orpus</w:t>
            </w:r>
            <w:proofErr w:type="gramEnd"/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 : Coll.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 </w:t>
            </w:r>
            <w:r w:rsidRPr="00AD3177"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 w:eastAsia="fr-FR"/>
              </w:rPr>
              <w:t xml:space="preserve">The </w:t>
            </w:r>
            <w:proofErr w:type="spellStart"/>
            <w:r w:rsidRPr="00AD3177"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 w:eastAsia="fr-FR"/>
              </w:rPr>
              <w:t>walking-dead</w:t>
            </w:r>
            <w:proofErr w:type="spellEnd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 (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USA, 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série adaptée sur </w:t>
            </w:r>
            <w:proofErr w:type="spellStart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Netflix</w:t>
            </w:r>
            <w:proofErr w:type="spellEnd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), J. Garnier, A. Fléchais, </w:t>
            </w:r>
            <w:r w:rsidRPr="00AD3177"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 w:eastAsia="fr-FR"/>
              </w:rPr>
              <w:t>Les Bergères-guerrières</w:t>
            </w:r>
            <w:r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 w:eastAsia="fr-FR"/>
              </w:rPr>
              <w:t xml:space="preserve"> 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(</w:t>
            </w:r>
            <w:proofErr w:type="spellStart"/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Glénat</w:t>
            </w:r>
            <w:proofErr w:type="spellEnd"/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, 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4 tomes), N. </w:t>
            </w:r>
            <w:proofErr w:type="spellStart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Urasawa</w:t>
            </w:r>
            <w:proofErr w:type="spellEnd"/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, </w:t>
            </w:r>
            <w:r w:rsidRPr="00AD3177">
              <w:rPr>
                <w:rFonts w:ascii="Cambria" w:eastAsia="Times New Roman" w:hAnsi="Cambria"/>
                <w:i/>
                <w:color w:val="000000" w:themeColor="text1"/>
                <w:sz w:val="21"/>
                <w:szCs w:val="21"/>
                <w:lang w:val="fr-FR" w:eastAsia="fr-FR"/>
              </w:rPr>
              <w:t>Pluto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 (</w:t>
            </w:r>
            <w:r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 xml:space="preserve">Japon, </w:t>
            </w:r>
            <w:r w:rsidRPr="00AD3177"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  <w:t>manga en 8 tomes)</w:t>
            </w:r>
          </w:p>
          <w:p w14:paraId="55C68E32" w14:textId="77777777" w:rsidR="00D0749E" w:rsidRPr="00AD3177" w:rsidRDefault="00D0749E" w:rsidP="00FC671A">
            <w:pPr>
              <w:spacing w:after="160"/>
              <w:jc w:val="right"/>
              <w:rPr>
                <w:rFonts w:ascii="Cambria" w:eastAsia="Times New Roman" w:hAnsi="Cambria"/>
                <w:color w:val="000000" w:themeColor="text1"/>
                <w:sz w:val="21"/>
                <w:szCs w:val="21"/>
                <w:lang w:val="fr-FR" w:eastAsia="fr-FR"/>
              </w:rPr>
            </w:pPr>
            <w:r>
              <w:rPr>
                <w:rFonts w:ascii="Cambria" w:hAnsi="Cambria"/>
                <w:color w:val="000000" w:themeColor="text1"/>
                <w:sz w:val="21"/>
                <w:szCs w:val="21"/>
                <w:lang w:val="fr-FR"/>
              </w:rPr>
              <w:t>Données, réflexions et lecture(s) partagée(s) sur proposition des participants.</w:t>
            </w:r>
          </w:p>
        </w:tc>
      </w:tr>
    </w:tbl>
    <w:p w14:paraId="5B5B8A15" w14:textId="77777777" w:rsidR="00DB0B17" w:rsidRPr="00D0749E" w:rsidRDefault="00D0749E" w:rsidP="00D0749E">
      <w:pPr>
        <w:rPr>
          <w:lang w:val="fr-FR"/>
        </w:rPr>
      </w:pPr>
    </w:p>
    <w:sectPr w:rsidR="00DB0B17" w:rsidRPr="00D0749E" w:rsidSect="00D0749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E"/>
    <w:rsid w:val="0004665D"/>
    <w:rsid w:val="00131955"/>
    <w:rsid w:val="001C6634"/>
    <w:rsid w:val="00460FE9"/>
    <w:rsid w:val="00495AB2"/>
    <w:rsid w:val="00553F0A"/>
    <w:rsid w:val="00573A70"/>
    <w:rsid w:val="005D5F87"/>
    <w:rsid w:val="009F01F9"/>
    <w:rsid w:val="00B77E67"/>
    <w:rsid w:val="00BF602A"/>
    <w:rsid w:val="00CE7EDD"/>
    <w:rsid w:val="00D0749E"/>
    <w:rsid w:val="00DA4B89"/>
    <w:rsid w:val="00E7524F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6F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D07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familyname">
    <w:name w:val="familyname"/>
    <w:rsid w:val="00D0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2490</Characters>
  <Application>Microsoft Macintosh Word</Application>
  <DocSecurity>0</DocSecurity>
  <Lines>20</Lines>
  <Paragraphs>5</Paragraphs>
  <ScaleCrop>false</ScaleCrop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2021-09-21T13:52:00Z</dcterms:created>
  <dcterms:modified xsi:type="dcterms:W3CDTF">2021-09-21T13:54:00Z</dcterms:modified>
</cp:coreProperties>
</file>