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2FE0E" w14:textId="79D4AF4D" w:rsidR="00375C22" w:rsidRDefault="000F0491" w:rsidP="00323C2A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familyname"/>
          <w:rFonts w:eastAsia="Cambria" w:cs="Times New Roman"/>
          <w:b/>
          <w:bCs/>
          <w:color w:val="000000" w:themeColor="text1"/>
          <w:sz w:val="22"/>
          <w:szCs w:val="22"/>
        </w:rPr>
      </w:pPr>
      <w:proofErr w:type="spellStart"/>
      <w:r w:rsidRPr="00DB300C">
        <w:rPr>
          <w:rStyle w:val="familyname"/>
          <w:rFonts w:eastAsia="Cambria" w:cs="Times New Roman"/>
          <w:b/>
          <w:bCs/>
          <w:color w:val="000000" w:themeColor="text1"/>
          <w:sz w:val="22"/>
          <w:szCs w:val="22"/>
        </w:rPr>
        <w:t>Sé</w:t>
      </w:r>
      <w:r w:rsidRPr="00DB300C">
        <w:rPr>
          <w:rStyle w:val="familyname"/>
          <w:rFonts w:eastAsia="Cambria" w:cs="Times New Roman"/>
          <w:b/>
          <w:bCs/>
          <w:color w:val="000000" w:themeColor="text1"/>
          <w:sz w:val="22"/>
          <w:szCs w:val="22"/>
          <w:lang w:val="nl-NL"/>
        </w:rPr>
        <w:t>minaire</w:t>
      </w:r>
      <w:proofErr w:type="spellEnd"/>
      <w:r w:rsidRPr="00DB300C">
        <w:rPr>
          <w:rStyle w:val="familyname"/>
          <w:rFonts w:eastAsia="Cambria" w:cs="Times New Roman"/>
          <w:b/>
          <w:bCs/>
          <w:color w:val="000000" w:themeColor="text1"/>
          <w:sz w:val="22"/>
          <w:szCs w:val="22"/>
          <w:lang w:val="nl-NL"/>
        </w:rPr>
        <w:t xml:space="preserve"> </w:t>
      </w:r>
      <w:proofErr w:type="spellStart"/>
      <w:r w:rsidRPr="00DB300C">
        <w:rPr>
          <w:rStyle w:val="familyname"/>
          <w:rFonts w:eastAsia="Cambria" w:cs="Times New Roman"/>
          <w:b/>
          <w:bCs/>
          <w:color w:val="000000" w:themeColor="text1"/>
          <w:sz w:val="22"/>
          <w:szCs w:val="22"/>
          <w:lang w:val="nl-NL"/>
        </w:rPr>
        <w:t>Pralije</w:t>
      </w:r>
      <w:proofErr w:type="spellEnd"/>
      <w:r w:rsidR="00604AC3">
        <w:rPr>
          <w:rStyle w:val="familyname"/>
          <w:rFonts w:eastAsia="Cambria" w:cs="Times New Roman"/>
          <w:b/>
          <w:bCs/>
          <w:color w:val="000000" w:themeColor="text1"/>
          <w:sz w:val="22"/>
          <w:szCs w:val="22"/>
        </w:rPr>
        <w:t> </w:t>
      </w:r>
    </w:p>
    <w:p w14:paraId="51FD4B01" w14:textId="77777777" w:rsidR="00604AC3" w:rsidRPr="00C17E28" w:rsidRDefault="00604AC3" w:rsidP="00323C2A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familyname"/>
          <w:rFonts w:eastAsia="Cambria" w:cs="Times New Roman"/>
          <w:b/>
          <w:bCs/>
          <w:color w:val="000000" w:themeColor="text1"/>
          <w:sz w:val="10"/>
          <w:szCs w:val="10"/>
        </w:rPr>
      </w:pPr>
    </w:p>
    <w:p w14:paraId="01091FAE" w14:textId="45DF281B" w:rsidR="00375C22" w:rsidRDefault="00F10C96" w:rsidP="00323C2A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familyname"/>
          <w:rFonts w:eastAsia="Cambria" w:cs="Times New Roman"/>
          <w:color w:val="000000" w:themeColor="text1"/>
          <w:sz w:val="22"/>
          <w:szCs w:val="22"/>
        </w:rPr>
      </w:pPr>
      <w:r>
        <w:rPr>
          <w:rStyle w:val="familyname"/>
          <w:rFonts w:eastAsia="Cambria" w:cs="Times New Roman"/>
          <w:color w:val="000000" w:themeColor="text1"/>
          <w:sz w:val="22"/>
          <w:szCs w:val="22"/>
        </w:rPr>
        <w:t>« </w:t>
      </w:r>
      <w:r w:rsidR="000F0491"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>Pratiques de la Littérature et Jeunesse</w:t>
      </w:r>
      <w:r>
        <w:rPr>
          <w:rStyle w:val="familyname"/>
          <w:rFonts w:eastAsia="Cambria" w:cs="Times New Roman"/>
          <w:color w:val="000000" w:themeColor="text1"/>
          <w:sz w:val="22"/>
          <w:szCs w:val="22"/>
        </w:rPr>
        <w:t> »</w:t>
      </w:r>
      <w:r w:rsidR="000F0491"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 - INSPE de Lyon</w:t>
      </w:r>
    </w:p>
    <w:p w14:paraId="0F4CDA42" w14:textId="77777777" w:rsidR="00604AC3" w:rsidRPr="00DB300C" w:rsidRDefault="00604AC3" w:rsidP="00323C2A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familyname"/>
          <w:rFonts w:eastAsia="Cambria" w:cs="Times New Roman"/>
          <w:color w:val="000000" w:themeColor="text1"/>
          <w:sz w:val="22"/>
          <w:szCs w:val="22"/>
        </w:rPr>
      </w:pPr>
    </w:p>
    <w:p w14:paraId="4E3CBE21" w14:textId="14C7A6FB" w:rsidR="00844697" w:rsidRPr="00AE1891" w:rsidRDefault="00604AC3" w:rsidP="00AE1891">
      <w:pPr>
        <w:pStyle w:val="Corps"/>
        <w:pBdr>
          <w:top w:val="single" w:sz="4" w:space="5" w:color="auto"/>
          <w:left w:val="single" w:sz="4" w:space="1" w:color="auto"/>
          <w:bottom w:val="single" w:sz="4" w:space="8" w:color="auto"/>
          <w:right w:val="single" w:sz="4" w:space="1" w:color="auto"/>
        </w:pBdr>
        <w:rPr>
          <w:rStyle w:val="familyname"/>
          <w:rFonts w:cs="Times New Roman"/>
          <w:i/>
          <w:iCs/>
          <w:color w:val="000000" w:themeColor="text1"/>
          <w:sz w:val="22"/>
          <w:szCs w:val="22"/>
        </w:rPr>
      </w:pPr>
      <w:r>
        <w:rPr>
          <w:rStyle w:val="familyname"/>
          <w:rFonts w:cs="Times New Roman"/>
          <w:color w:val="000000" w:themeColor="text1"/>
        </w:rPr>
        <w:t xml:space="preserve">      </w:t>
      </w:r>
      <w:proofErr w:type="gramStart"/>
      <w:r w:rsidR="00A119BD" w:rsidRPr="008E3B4A">
        <w:rPr>
          <w:rStyle w:val="familyname"/>
          <w:rFonts w:cs="Times New Roman"/>
          <w:iCs/>
          <w:color w:val="000000" w:themeColor="text1"/>
          <w:sz w:val="22"/>
          <w:szCs w:val="22"/>
        </w:rPr>
        <w:t>Projet</w:t>
      </w:r>
      <w:r w:rsidR="00E6197F" w:rsidRPr="008E3B4A">
        <w:rPr>
          <w:rStyle w:val="familyname"/>
          <w:rFonts w:cs="Times New Roman"/>
          <w:i/>
          <w:iCs/>
          <w:color w:val="000000" w:themeColor="text1"/>
          <w:sz w:val="22"/>
          <w:szCs w:val="22"/>
        </w:rPr>
        <w:t xml:space="preserve"> </w:t>
      </w:r>
      <w:r w:rsidR="00AE1891">
        <w:rPr>
          <w:rStyle w:val="familyname"/>
          <w:rFonts w:cs="Times New Roman"/>
          <w:i/>
          <w:iCs/>
          <w:color w:val="000000" w:themeColor="text1"/>
          <w:sz w:val="22"/>
          <w:szCs w:val="22"/>
        </w:rPr>
        <w:t xml:space="preserve"> </w:t>
      </w:r>
      <w:r w:rsidRPr="008E3B4A">
        <w:rPr>
          <w:rStyle w:val="familyname"/>
          <w:rFonts w:cs="Times New Roman"/>
          <w:iCs/>
          <w:color w:val="000000" w:themeColor="text1"/>
          <w:sz w:val="22"/>
          <w:szCs w:val="22"/>
        </w:rPr>
        <w:t>«</w:t>
      </w:r>
      <w:proofErr w:type="gramEnd"/>
      <w:r w:rsidRPr="008E3B4A">
        <w:rPr>
          <w:rStyle w:val="familyname"/>
          <w:rFonts w:cs="Times New Roman"/>
          <w:iCs/>
          <w:color w:val="000000" w:themeColor="text1"/>
          <w:sz w:val="22"/>
          <w:szCs w:val="22"/>
        </w:rPr>
        <w:t> </w:t>
      </w:r>
      <w:r w:rsidR="00844697" w:rsidRPr="008E3B4A">
        <w:rPr>
          <w:rStyle w:val="familyname"/>
          <w:rFonts w:cs="Times New Roman"/>
          <w:iCs/>
          <w:color w:val="000000" w:themeColor="text1"/>
          <w:sz w:val="22"/>
          <w:szCs w:val="22"/>
        </w:rPr>
        <w:t>Incorporer</w:t>
      </w:r>
      <w:r w:rsidR="00392217" w:rsidRPr="008E3B4A">
        <w:rPr>
          <w:rStyle w:val="familyname"/>
          <w:rFonts w:cs="Times New Roman"/>
          <w:iCs/>
          <w:color w:val="000000" w:themeColor="text1"/>
          <w:sz w:val="22"/>
          <w:szCs w:val="22"/>
        </w:rPr>
        <w:t xml:space="preserve"> l’album sériel</w:t>
      </w:r>
      <w:r w:rsidRPr="008E3B4A">
        <w:rPr>
          <w:rStyle w:val="familyname"/>
          <w:rFonts w:cs="Times New Roman"/>
          <w:iCs/>
          <w:color w:val="000000" w:themeColor="text1"/>
          <w:sz w:val="22"/>
          <w:szCs w:val="22"/>
        </w:rPr>
        <w:t xml:space="preserve"> </w:t>
      </w:r>
      <w:r w:rsidR="0092243E" w:rsidRPr="008E3B4A">
        <w:rPr>
          <w:rStyle w:val="familyname"/>
          <w:rFonts w:cs="Times New Roman"/>
          <w:iCs/>
          <w:color w:val="000000" w:themeColor="text1"/>
          <w:sz w:val="22"/>
          <w:szCs w:val="22"/>
        </w:rPr>
        <w:t>aux études en littérature de jeuness</w:t>
      </w:r>
      <w:r w:rsidR="00E6197F" w:rsidRPr="008E3B4A">
        <w:rPr>
          <w:rStyle w:val="familyname"/>
          <w:rFonts w:cs="Times New Roman"/>
          <w:iCs/>
          <w:color w:val="000000" w:themeColor="text1"/>
          <w:sz w:val="22"/>
          <w:szCs w:val="22"/>
        </w:rPr>
        <w:t xml:space="preserve">e </w:t>
      </w:r>
      <w:r w:rsidR="00844697" w:rsidRPr="008E3B4A">
        <w:rPr>
          <w:rStyle w:val="familyname"/>
          <w:rFonts w:cs="Times New Roman"/>
          <w:iCs/>
          <w:color w:val="000000" w:themeColor="text1"/>
          <w:sz w:val="22"/>
          <w:szCs w:val="22"/>
        </w:rPr>
        <w:t xml:space="preserve">et </w:t>
      </w:r>
      <w:r w:rsidR="00720360" w:rsidRPr="008E3B4A">
        <w:rPr>
          <w:rStyle w:val="familyname"/>
          <w:rFonts w:cs="Times New Roman"/>
          <w:iCs/>
          <w:color w:val="000000" w:themeColor="text1"/>
          <w:sz w:val="22"/>
          <w:szCs w:val="22"/>
        </w:rPr>
        <w:t>aux</w:t>
      </w:r>
      <w:r w:rsidR="00844697" w:rsidRPr="008E3B4A">
        <w:rPr>
          <w:rStyle w:val="familyname"/>
          <w:rFonts w:cs="Times New Roman"/>
          <w:iCs/>
          <w:color w:val="000000" w:themeColor="text1"/>
          <w:sz w:val="22"/>
          <w:szCs w:val="22"/>
        </w:rPr>
        <w:t xml:space="preserve"> pratiques </w:t>
      </w:r>
      <w:r w:rsidR="00720360" w:rsidRPr="008E3B4A">
        <w:rPr>
          <w:rStyle w:val="familyname"/>
          <w:rFonts w:cs="Times New Roman"/>
          <w:iCs/>
          <w:color w:val="000000" w:themeColor="text1"/>
          <w:sz w:val="22"/>
          <w:szCs w:val="22"/>
        </w:rPr>
        <w:t>scolaires</w:t>
      </w:r>
      <w:r w:rsidRPr="008E3B4A">
        <w:rPr>
          <w:rStyle w:val="familyname"/>
          <w:rFonts w:cs="Times New Roman"/>
          <w:iCs/>
          <w:color w:val="000000" w:themeColor="text1"/>
          <w:sz w:val="22"/>
          <w:szCs w:val="22"/>
        </w:rPr>
        <w:t> »</w:t>
      </w:r>
    </w:p>
    <w:p w14:paraId="2200DAFF" w14:textId="19FF489B" w:rsidR="007117AE" w:rsidRPr="007117AE" w:rsidRDefault="007117AE" w:rsidP="00604AC3">
      <w:pPr>
        <w:pStyle w:val="Corps"/>
        <w:pBdr>
          <w:top w:val="single" w:sz="4" w:space="5" w:color="auto"/>
          <w:left w:val="single" w:sz="4" w:space="1" w:color="auto"/>
          <w:bottom w:val="single" w:sz="4" w:space="8" w:color="auto"/>
          <w:right w:val="single" w:sz="4" w:space="1" w:color="auto"/>
        </w:pBdr>
        <w:ind w:firstLine="708"/>
        <w:rPr>
          <w:rStyle w:val="familyname"/>
          <w:rFonts w:cs="Times New Roman"/>
          <w:i/>
          <w:iCs/>
          <w:color w:val="000000" w:themeColor="text1"/>
          <w:sz w:val="20"/>
          <w:szCs w:val="20"/>
        </w:rPr>
      </w:pPr>
      <w:r w:rsidRPr="007117AE">
        <w:rPr>
          <w:rStyle w:val="familyname"/>
          <w:rFonts w:cs="Times New Roman"/>
          <w:iCs/>
          <w:color w:val="000000" w:themeColor="text1"/>
          <w:sz w:val="20"/>
          <w:szCs w:val="20"/>
        </w:rPr>
        <w:t>(</w:t>
      </w:r>
      <w:proofErr w:type="spellStart"/>
      <w:proofErr w:type="gramStart"/>
      <w:r w:rsidRPr="007117AE">
        <w:rPr>
          <w:rStyle w:val="familyname"/>
          <w:rFonts w:cs="Times New Roman"/>
          <w:iCs/>
          <w:color w:val="000000" w:themeColor="text1"/>
          <w:sz w:val="20"/>
          <w:szCs w:val="20"/>
        </w:rPr>
        <w:t>dir</w:t>
      </w:r>
      <w:proofErr w:type="spellEnd"/>
      <w:r w:rsidRPr="007117AE">
        <w:rPr>
          <w:rStyle w:val="familyname"/>
          <w:rFonts w:cs="Times New Roman"/>
          <w:iCs/>
          <w:color w:val="000000" w:themeColor="text1"/>
          <w:sz w:val="20"/>
          <w:szCs w:val="20"/>
        </w:rPr>
        <w:t>.</w:t>
      </w:r>
      <w:proofErr w:type="gramEnd"/>
      <w:r w:rsidRPr="007117AE">
        <w:rPr>
          <w:rStyle w:val="familyname"/>
          <w:rFonts w:cs="Times New Roman"/>
          <w:iCs/>
          <w:color w:val="000000" w:themeColor="text1"/>
          <w:sz w:val="20"/>
          <w:szCs w:val="20"/>
        </w:rPr>
        <w:t xml:space="preserve"> Dominique Perrin)</w:t>
      </w:r>
    </w:p>
    <w:p w14:paraId="35B07086" w14:textId="77777777" w:rsidR="00AD3177" w:rsidRDefault="00AD3177" w:rsidP="005F4292">
      <w:pPr>
        <w:pStyle w:val="Corps"/>
        <w:rPr>
          <w:rFonts w:cs="Times New Roman"/>
          <w:color w:val="000000" w:themeColor="text1"/>
          <w:sz w:val="21"/>
          <w:szCs w:val="21"/>
        </w:rPr>
      </w:pPr>
    </w:p>
    <w:p w14:paraId="58966AE8" w14:textId="77777777" w:rsidR="0070525D" w:rsidRDefault="0070525D" w:rsidP="00323C2A">
      <w:pPr>
        <w:pStyle w:val="Corps"/>
        <w:jc w:val="center"/>
        <w:rPr>
          <w:rFonts w:cs="Times New Roman"/>
          <w:color w:val="000000" w:themeColor="text1"/>
          <w:sz w:val="21"/>
          <w:szCs w:val="21"/>
        </w:rPr>
      </w:pPr>
    </w:p>
    <w:p w14:paraId="4A5585C8" w14:textId="19B4A313" w:rsidR="00375C22" w:rsidRPr="00DB300C" w:rsidRDefault="000F0491" w:rsidP="00323C2A">
      <w:pPr>
        <w:pStyle w:val="Corps"/>
        <w:jc w:val="both"/>
        <w:rPr>
          <w:rFonts w:cs="Times New Roman"/>
          <w:color w:val="000000" w:themeColor="text1"/>
          <w:sz w:val="22"/>
          <w:szCs w:val="22"/>
        </w:rPr>
      </w:pPr>
      <w:r w:rsidRPr="00DB300C">
        <w:rPr>
          <w:rFonts w:cs="Times New Roman"/>
          <w:color w:val="000000" w:themeColor="text1"/>
          <w:sz w:val="22"/>
          <w:szCs w:val="22"/>
        </w:rPr>
        <w:t>L’album sériel est au cœur des pratiques de lecture propres à l’</w:t>
      </w:r>
      <w:r w:rsidR="00F77609" w:rsidRPr="00DB300C">
        <w:rPr>
          <w:rFonts w:cs="Times New Roman"/>
          <w:color w:val="000000" w:themeColor="text1"/>
          <w:sz w:val="22"/>
          <w:szCs w:val="22"/>
        </w:rPr>
        <w:t>enfance,</w:t>
      </w:r>
      <w:r w:rsidRPr="00DB300C">
        <w:rPr>
          <w:rFonts w:cs="Times New Roman"/>
          <w:color w:val="000000" w:themeColor="text1"/>
          <w:sz w:val="22"/>
          <w:szCs w:val="22"/>
        </w:rPr>
        <w:t xml:space="preserve"> des premiers livres partagés à la première autonomie des jeunes lecteurs. </w:t>
      </w:r>
    </w:p>
    <w:p w14:paraId="4DFA1D93" w14:textId="77777777" w:rsidR="00375C22" w:rsidRPr="00DB300C" w:rsidRDefault="00375C22" w:rsidP="00323C2A">
      <w:pPr>
        <w:pStyle w:val="Corps"/>
        <w:jc w:val="both"/>
        <w:rPr>
          <w:rFonts w:cs="Times New Roman"/>
          <w:color w:val="000000" w:themeColor="text1"/>
          <w:sz w:val="22"/>
          <w:szCs w:val="22"/>
        </w:rPr>
      </w:pPr>
    </w:p>
    <w:p w14:paraId="0F4D7B07" w14:textId="2F5AB4F2" w:rsidR="00375C22" w:rsidRPr="00707E2C" w:rsidRDefault="000F0491" w:rsidP="00323C2A">
      <w:pPr>
        <w:pStyle w:val="Corps"/>
        <w:jc w:val="both"/>
        <w:rPr>
          <w:rFonts w:cs="Times New Roman"/>
          <w:color w:val="000000" w:themeColor="text1"/>
          <w:sz w:val="22"/>
          <w:szCs w:val="22"/>
        </w:rPr>
      </w:pPr>
      <w:r w:rsidRPr="00DB300C">
        <w:rPr>
          <w:rFonts w:cs="Times New Roman"/>
          <w:color w:val="000000" w:themeColor="text1"/>
          <w:sz w:val="22"/>
          <w:szCs w:val="22"/>
        </w:rPr>
        <w:t xml:space="preserve">A ce jour, les études </w:t>
      </w:r>
      <w:r w:rsidR="008E3B4A">
        <w:rPr>
          <w:rFonts w:cs="Times New Roman"/>
          <w:color w:val="000000" w:themeColor="text1"/>
          <w:sz w:val="22"/>
          <w:szCs w:val="22"/>
        </w:rPr>
        <w:t>en littérature de jeunesse</w:t>
      </w:r>
      <w:r w:rsidRPr="00DB300C">
        <w:rPr>
          <w:rFonts w:cs="Times New Roman"/>
          <w:color w:val="000000" w:themeColor="text1"/>
          <w:sz w:val="22"/>
          <w:szCs w:val="22"/>
        </w:rPr>
        <w:t xml:space="preserve"> </w:t>
      </w:r>
      <w:r w:rsidR="00887960" w:rsidRPr="00DB300C">
        <w:rPr>
          <w:rFonts w:cs="Times New Roman"/>
          <w:color w:val="000000" w:themeColor="text1"/>
          <w:sz w:val="22"/>
          <w:szCs w:val="22"/>
        </w:rPr>
        <w:t>lai</w:t>
      </w:r>
      <w:bookmarkStart w:id="0" w:name="_GoBack"/>
      <w:bookmarkEnd w:id="0"/>
      <w:r w:rsidR="00887960" w:rsidRPr="00DB300C">
        <w:rPr>
          <w:rFonts w:cs="Times New Roman"/>
          <w:color w:val="000000" w:themeColor="text1"/>
          <w:sz w:val="22"/>
          <w:szCs w:val="22"/>
        </w:rPr>
        <w:t xml:space="preserve">ssent </w:t>
      </w:r>
      <w:r w:rsidR="00893DF2">
        <w:rPr>
          <w:rFonts w:cs="Times New Roman"/>
          <w:color w:val="000000" w:themeColor="text1"/>
          <w:sz w:val="22"/>
          <w:szCs w:val="22"/>
        </w:rPr>
        <w:t xml:space="preserve">largement </w:t>
      </w:r>
      <w:r w:rsidR="00887960" w:rsidRPr="00DB300C">
        <w:rPr>
          <w:rFonts w:cs="Times New Roman"/>
          <w:color w:val="000000" w:themeColor="text1"/>
          <w:sz w:val="22"/>
          <w:szCs w:val="22"/>
        </w:rPr>
        <w:t xml:space="preserve">dans l’ombre </w:t>
      </w:r>
      <w:r w:rsidR="00D0782A">
        <w:rPr>
          <w:rFonts w:cs="Times New Roman"/>
          <w:color w:val="000000" w:themeColor="text1"/>
          <w:sz w:val="22"/>
          <w:szCs w:val="22"/>
        </w:rPr>
        <w:t>ce pan de la production</w:t>
      </w:r>
      <w:r w:rsidRPr="00DB300C">
        <w:rPr>
          <w:rFonts w:cs="Times New Roman"/>
          <w:color w:val="000000" w:themeColor="text1"/>
          <w:sz w:val="22"/>
          <w:szCs w:val="22"/>
        </w:rPr>
        <w:t xml:space="preserve">, </w:t>
      </w:r>
      <w:r w:rsidR="00D0782A">
        <w:rPr>
          <w:rFonts w:cs="Times New Roman"/>
          <w:color w:val="000000" w:themeColor="text1"/>
          <w:sz w:val="22"/>
          <w:szCs w:val="22"/>
        </w:rPr>
        <w:t>les séries</w:t>
      </w:r>
      <w:r w:rsidRPr="00DB300C">
        <w:rPr>
          <w:rFonts w:cs="Times New Roman"/>
          <w:color w:val="000000" w:themeColor="text1"/>
          <w:sz w:val="22"/>
          <w:szCs w:val="22"/>
          <w:lang w:val="de-DE"/>
        </w:rPr>
        <w:t xml:space="preserve"> </w:t>
      </w:r>
      <w:r w:rsidRPr="00DB300C">
        <w:rPr>
          <w:rFonts w:cs="Times New Roman"/>
          <w:color w:val="000000" w:themeColor="text1"/>
          <w:sz w:val="22"/>
          <w:szCs w:val="22"/>
        </w:rPr>
        <w:t xml:space="preserve">de </w:t>
      </w:r>
      <w:r w:rsidR="00893DF2">
        <w:rPr>
          <w:rFonts w:cs="Times New Roman"/>
          <w:color w:val="000000" w:themeColor="text1"/>
          <w:sz w:val="22"/>
          <w:szCs w:val="22"/>
        </w:rPr>
        <w:t>grande</w:t>
      </w:r>
      <w:r w:rsidRPr="00DB300C">
        <w:rPr>
          <w:rFonts w:cs="Times New Roman"/>
          <w:color w:val="000000" w:themeColor="text1"/>
          <w:sz w:val="22"/>
          <w:szCs w:val="22"/>
        </w:rPr>
        <w:t xml:space="preserve"> diffusion étant traditionnellement per</w:t>
      </w:r>
      <w:r w:rsidRPr="00DB300C">
        <w:rPr>
          <w:rFonts w:cs="Times New Roman"/>
          <w:color w:val="000000" w:themeColor="text1"/>
          <w:sz w:val="22"/>
          <w:szCs w:val="22"/>
          <w:lang w:val="pt-PT"/>
        </w:rPr>
        <w:t>ç</w:t>
      </w:r>
      <w:proofErr w:type="spellStart"/>
      <w:r w:rsidRPr="00DB300C">
        <w:rPr>
          <w:rFonts w:cs="Times New Roman"/>
          <w:color w:val="000000" w:themeColor="text1"/>
          <w:sz w:val="22"/>
          <w:szCs w:val="22"/>
        </w:rPr>
        <w:t>u</w:t>
      </w:r>
      <w:r w:rsidR="00D0782A">
        <w:rPr>
          <w:rFonts w:cs="Times New Roman"/>
          <w:color w:val="000000" w:themeColor="text1"/>
          <w:sz w:val="22"/>
          <w:szCs w:val="22"/>
        </w:rPr>
        <w:t>es</w:t>
      </w:r>
      <w:proofErr w:type="spellEnd"/>
      <w:r w:rsidRPr="00DB300C">
        <w:rPr>
          <w:rFonts w:cs="Times New Roman"/>
          <w:color w:val="000000" w:themeColor="text1"/>
          <w:sz w:val="22"/>
          <w:szCs w:val="22"/>
        </w:rPr>
        <w:t xml:space="preserve"> et présenté</w:t>
      </w:r>
      <w:r w:rsidR="00D0782A">
        <w:rPr>
          <w:rFonts w:cs="Times New Roman"/>
          <w:color w:val="000000" w:themeColor="text1"/>
          <w:sz w:val="22"/>
          <w:szCs w:val="22"/>
        </w:rPr>
        <w:t>es</w:t>
      </w:r>
      <w:r w:rsidRPr="00DB300C">
        <w:rPr>
          <w:rFonts w:cs="Times New Roman"/>
          <w:color w:val="000000" w:themeColor="text1"/>
          <w:sz w:val="22"/>
          <w:szCs w:val="22"/>
        </w:rPr>
        <w:t xml:space="preserve"> comme peu créati</w:t>
      </w:r>
      <w:r w:rsidR="00D0782A">
        <w:rPr>
          <w:rFonts w:cs="Times New Roman"/>
          <w:color w:val="000000" w:themeColor="text1"/>
          <w:sz w:val="22"/>
          <w:szCs w:val="22"/>
        </w:rPr>
        <w:t>ves</w:t>
      </w:r>
      <w:r w:rsidR="00866CFB">
        <w:rPr>
          <w:rFonts w:cs="Times New Roman"/>
          <w:color w:val="000000" w:themeColor="text1"/>
          <w:sz w:val="22"/>
          <w:szCs w:val="22"/>
        </w:rPr>
        <w:t>,</w:t>
      </w:r>
      <w:r w:rsidRPr="00DB300C">
        <w:rPr>
          <w:rFonts w:cs="Times New Roman"/>
          <w:color w:val="000000" w:themeColor="text1"/>
          <w:sz w:val="22"/>
          <w:szCs w:val="22"/>
        </w:rPr>
        <w:t xml:space="preserve"> peu </w:t>
      </w:r>
      <w:r w:rsidR="00D0782A">
        <w:rPr>
          <w:rFonts w:cs="Times New Roman"/>
          <w:color w:val="000000" w:themeColor="text1"/>
          <w:sz w:val="22"/>
          <w:szCs w:val="22"/>
        </w:rPr>
        <w:t>formatrices et peu émancipatrices</w:t>
      </w:r>
      <w:r w:rsidRPr="00DB300C">
        <w:rPr>
          <w:rFonts w:cs="Times New Roman"/>
          <w:color w:val="000000" w:themeColor="text1"/>
          <w:sz w:val="22"/>
          <w:szCs w:val="22"/>
        </w:rPr>
        <w:t xml:space="preserve">. Un certain nombre d’études </w:t>
      </w:r>
      <w:r w:rsidRPr="00707E2C">
        <w:rPr>
          <w:rFonts w:cs="Times New Roman"/>
          <w:color w:val="000000" w:themeColor="text1"/>
          <w:sz w:val="22"/>
          <w:szCs w:val="22"/>
        </w:rPr>
        <w:t xml:space="preserve">pionnières, d’enquêtes à dimension sociologique et de pratiques </w:t>
      </w:r>
      <w:r w:rsidR="00866CFB" w:rsidRPr="00707E2C">
        <w:rPr>
          <w:rFonts w:cs="Times New Roman"/>
          <w:color w:val="000000" w:themeColor="text1"/>
          <w:sz w:val="22"/>
          <w:szCs w:val="22"/>
        </w:rPr>
        <w:t>d’enseignement</w:t>
      </w:r>
      <w:r w:rsidRPr="00707E2C">
        <w:rPr>
          <w:rFonts w:cs="Times New Roman"/>
          <w:color w:val="000000" w:themeColor="text1"/>
          <w:sz w:val="22"/>
          <w:szCs w:val="22"/>
        </w:rPr>
        <w:t xml:space="preserve"> </w:t>
      </w:r>
      <w:r w:rsidR="00893DF2">
        <w:rPr>
          <w:rFonts w:cs="Times New Roman"/>
          <w:color w:val="000000" w:themeColor="text1"/>
          <w:sz w:val="22"/>
          <w:szCs w:val="22"/>
        </w:rPr>
        <w:t>attestent cependant l’intérêt voire</w:t>
      </w:r>
      <w:r w:rsidRPr="00707E2C">
        <w:rPr>
          <w:rFonts w:cs="Times New Roman"/>
          <w:color w:val="000000" w:themeColor="text1"/>
          <w:sz w:val="22"/>
          <w:szCs w:val="22"/>
        </w:rPr>
        <w:t xml:space="preserve"> la nécessité de </w:t>
      </w:r>
      <w:r w:rsidR="00F77609" w:rsidRPr="00707E2C">
        <w:rPr>
          <w:rFonts w:cs="Times New Roman"/>
          <w:color w:val="000000" w:themeColor="text1"/>
          <w:sz w:val="22"/>
          <w:szCs w:val="22"/>
        </w:rPr>
        <w:t xml:space="preserve">mettre à distance ces </w:t>
      </w:r>
      <w:r w:rsidR="00AD5E91" w:rsidRPr="00707E2C">
        <w:rPr>
          <w:rFonts w:cs="Times New Roman"/>
          <w:color w:val="000000" w:themeColor="text1"/>
          <w:sz w:val="22"/>
          <w:szCs w:val="22"/>
        </w:rPr>
        <w:t>effets d’illégitimité</w:t>
      </w:r>
      <w:r w:rsidR="00893DF2">
        <w:rPr>
          <w:rFonts w:cs="Times New Roman"/>
          <w:color w:val="000000" w:themeColor="text1"/>
          <w:sz w:val="22"/>
          <w:szCs w:val="22"/>
        </w:rPr>
        <w:t xml:space="preserve"> pour intégrer ce </w:t>
      </w:r>
      <w:r w:rsidR="00312001">
        <w:rPr>
          <w:rFonts w:cs="Times New Roman"/>
          <w:color w:val="000000" w:themeColor="text1"/>
          <w:sz w:val="22"/>
          <w:szCs w:val="22"/>
        </w:rPr>
        <w:t>continent</w:t>
      </w:r>
      <w:r w:rsidR="00893DF2">
        <w:rPr>
          <w:rFonts w:cs="Times New Roman"/>
          <w:color w:val="000000" w:themeColor="text1"/>
          <w:sz w:val="22"/>
          <w:szCs w:val="22"/>
        </w:rPr>
        <w:t xml:space="preserve"> au champ de la recherche</w:t>
      </w:r>
      <w:r w:rsidR="00D0782A">
        <w:rPr>
          <w:rFonts w:cs="Times New Roman"/>
          <w:color w:val="000000" w:themeColor="text1"/>
          <w:sz w:val="22"/>
          <w:szCs w:val="22"/>
        </w:rPr>
        <w:t xml:space="preserve">, et </w:t>
      </w:r>
      <w:r w:rsidR="00312001">
        <w:rPr>
          <w:rFonts w:cs="Times New Roman"/>
          <w:color w:val="000000" w:themeColor="text1"/>
          <w:sz w:val="22"/>
          <w:szCs w:val="22"/>
        </w:rPr>
        <w:t>soutenir</w:t>
      </w:r>
      <w:r w:rsidR="00D0782A">
        <w:rPr>
          <w:rFonts w:cs="Times New Roman"/>
          <w:color w:val="000000" w:themeColor="text1"/>
          <w:sz w:val="22"/>
          <w:szCs w:val="22"/>
        </w:rPr>
        <w:t xml:space="preserve"> la constitution d’une épistémologie interdisciplinaire de l’album pour enfants</w:t>
      </w:r>
      <w:r w:rsidRPr="00707E2C">
        <w:rPr>
          <w:rFonts w:cs="Times New Roman"/>
          <w:color w:val="000000" w:themeColor="text1"/>
          <w:sz w:val="22"/>
          <w:szCs w:val="22"/>
        </w:rPr>
        <w:t xml:space="preserve">. </w:t>
      </w:r>
    </w:p>
    <w:p w14:paraId="2A75813A" w14:textId="77777777" w:rsidR="00375C22" w:rsidRPr="00707E2C" w:rsidRDefault="00375C22" w:rsidP="00323C2A">
      <w:pPr>
        <w:pStyle w:val="Corps"/>
        <w:jc w:val="both"/>
        <w:rPr>
          <w:rFonts w:cs="Times New Roman"/>
          <w:color w:val="000000" w:themeColor="text1"/>
          <w:sz w:val="22"/>
          <w:szCs w:val="22"/>
        </w:rPr>
      </w:pPr>
    </w:p>
    <w:p w14:paraId="2FAB6386" w14:textId="7F79022F" w:rsidR="00375C22" w:rsidRPr="00DB300C" w:rsidRDefault="000F0491" w:rsidP="00323C2A">
      <w:pPr>
        <w:pStyle w:val="Corps"/>
        <w:jc w:val="both"/>
        <w:rPr>
          <w:rFonts w:cs="Times New Roman"/>
          <w:color w:val="000000" w:themeColor="text1"/>
          <w:sz w:val="22"/>
          <w:szCs w:val="22"/>
        </w:rPr>
      </w:pPr>
      <w:r w:rsidRPr="00707E2C">
        <w:rPr>
          <w:rFonts w:cs="Times New Roman"/>
          <w:color w:val="000000" w:themeColor="text1"/>
          <w:sz w:val="22"/>
          <w:szCs w:val="22"/>
        </w:rPr>
        <w:t xml:space="preserve">Le séminaire propose d’articuler un </w:t>
      </w:r>
      <w:r w:rsidRPr="00707E2C">
        <w:rPr>
          <w:rStyle w:val="familyname"/>
          <w:rFonts w:cs="Times New Roman"/>
          <w:color w:val="000000" w:themeColor="text1"/>
          <w:sz w:val="22"/>
          <w:szCs w:val="22"/>
          <w:u w:val="single"/>
        </w:rPr>
        <w:t>questionnement critique et didactique</w:t>
      </w:r>
      <w:r w:rsidR="00522769">
        <w:rPr>
          <w:rFonts w:cs="Times New Roman"/>
          <w:color w:val="000000" w:themeColor="text1"/>
          <w:sz w:val="22"/>
          <w:szCs w:val="22"/>
        </w:rPr>
        <w:t xml:space="preserve">. </w:t>
      </w:r>
      <w:r w:rsidRPr="00DB300C">
        <w:rPr>
          <w:rFonts w:cs="Times New Roman"/>
          <w:color w:val="000000" w:themeColor="text1"/>
          <w:sz w:val="22"/>
          <w:szCs w:val="22"/>
        </w:rPr>
        <w:t>Comment s’y prendre pour décrire l’album sériel, son fonctionnement, son attractivité et ses enjeux, notamment dans le déploiement de séries longues</w:t>
      </w:r>
      <w:r w:rsidR="006A4973" w:rsidRPr="00DB300C">
        <w:rPr>
          <w:rFonts w:cs="Times New Roman"/>
          <w:color w:val="000000" w:themeColor="text1"/>
          <w:sz w:val="22"/>
          <w:szCs w:val="22"/>
        </w:rPr>
        <w:t>, ou adress</w:t>
      </w:r>
      <w:r w:rsidR="007C5E15">
        <w:rPr>
          <w:rFonts w:cs="Times New Roman"/>
          <w:color w:val="000000" w:themeColor="text1"/>
          <w:sz w:val="22"/>
          <w:szCs w:val="22"/>
        </w:rPr>
        <w:t>ées de façon privilégiée</w:t>
      </w:r>
      <w:r w:rsidR="006A4973" w:rsidRPr="00DB300C">
        <w:rPr>
          <w:rFonts w:cs="Times New Roman"/>
          <w:color w:val="000000" w:themeColor="text1"/>
          <w:sz w:val="22"/>
          <w:szCs w:val="22"/>
        </w:rPr>
        <w:t xml:space="preserve"> aux tout petits</w:t>
      </w:r>
      <w:r w:rsidRPr="00DB300C">
        <w:rPr>
          <w:rFonts w:cs="Times New Roman"/>
          <w:color w:val="000000" w:themeColor="text1"/>
          <w:sz w:val="22"/>
          <w:szCs w:val="22"/>
        </w:rPr>
        <w:t xml:space="preserve"> ? Les modes d’analyse élaborés pour d’autres productions sérielles en littérature de jeunesse sont-ils transposables à l’album pour enfants ? </w:t>
      </w:r>
    </w:p>
    <w:p w14:paraId="25824856" w14:textId="313567AC" w:rsidR="00375C22" w:rsidRPr="00DB300C" w:rsidRDefault="005843EA" w:rsidP="00323C2A">
      <w:pPr>
        <w:pStyle w:val="Corps"/>
        <w:jc w:val="both"/>
        <w:rPr>
          <w:rStyle w:val="familyname"/>
          <w:rFonts w:cs="Times New Roman"/>
          <w:color w:val="000000" w:themeColor="text1"/>
          <w:sz w:val="22"/>
          <w:szCs w:val="22"/>
        </w:rPr>
      </w:pPr>
      <w:r>
        <w:rPr>
          <w:rStyle w:val="familyname"/>
          <w:rFonts w:cs="Times New Roman"/>
          <w:bCs/>
          <w:color w:val="000000" w:themeColor="text1"/>
          <w:sz w:val="22"/>
          <w:szCs w:val="22"/>
        </w:rPr>
        <w:t>Au plan éducatif et didactique</w:t>
      </w:r>
      <w:r w:rsidR="000F0491" w:rsidRPr="00DB300C">
        <w:rPr>
          <w:rStyle w:val="familyname"/>
          <w:rFonts w:cs="Times New Roman"/>
          <w:color w:val="000000" w:themeColor="text1"/>
          <w:sz w:val="22"/>
          <w:szCs w:val="22"/>
        </w:rPr>
        <w:t xml:space="preserve">, une </w:t>
      </w:r>
      <w:r w:rsidR="000F0491" w:rsidRPr="00DB300C">
        <w:rPr>
          <w:rStyle w:val="familyname"/>
          <w:rFonts w:cs="Times New Roman"/>
          <w:bCs/>
          <w:color w:val="000000" w:themeColor="text1"/>
          <w:sz w:val="22"/>
          <w:szCs w:val="22"/>
        </w:rPr>
        <w:t>intégration réfléchie des albums de grande diffusion dans les corpus lus à l’é</w:t>
      </w:r>
      <w:r w:rsidR="000F0491" w:rsidRPr="00DB300C">
        <w:rPr>
          <w:rStyle w:val="familyname"/>
          <w:rFonts w:cs="Times New Roman"/>
          <w:bCs/>
          <w:color w:val="000000" w:themeColor="text1"/>
          <w:sz w:val="22"/>
          <w:szCs w:val="22"/>
          <w:lang w:val="it-IT"/>
        </w:rPr>
        <w:t>cole</w:t>
      </w:r>
      <w:r w:rsidR="000F0491" w:rsidRPr="00DB300C">
        <w:rPr>
          <w:rFonts w:cs="Times New Roman"/>
          <w:color w:val="000000" w:themeColor="text1"/>
          <w:sz w:val="22"/>
          <w:szCs w:val="22"/>
        </w:rPr>
        <w:t xml:space="preserve"> permettrait une meilleure reconnaissance des pratiques et r</w:t>
      </w:r>
      <w:r w:rsidR="000F0491" w:rsidRPr="00DB300C">
        <w:rPr>
          <w:rStyle w:val="familyname"/>
          <w:rFonts w:cs="Times New Roman"/>
          <w:color w:val="000000" w:themeColor="text1"/>
          <w:sz w:val="22"/>
          <w:szCs w:val="22"/>
        </w:rPr>
        <w:t>é</w:t>
      </w:r>
      <w:r w:rsidR="000F0491" w:rsidRPr="00DB300C">
        <w:rPr>
          <w:rFonts w:cs="Times New Roman"/>
          <w:color w:val="000000" w:themeColor="text1"/>
          <w:sz w:val="22"/>
          <w:szCs w:val="22"/>
        </w:rPr>
        <w:t>f</w:t>
      </w:r>
      <w:r w:rsidR="000F0491" w:rsidRPr="00DB300C">
        <w:rPr>
          <w:rStyle w:val="familyname"/>
          <w:rFonts w:cs="Times New Roman"/>
          <w:color w:val="000000" w:themeColor="text1"/>
          <w:sz w:val="22"/>
          <w:szCs w:val="22"/>
        </w:rPr>
        <w:t>é</w:t>
      </w:r>
      <w:r w:rsidR="000F0491" w:rsidRPr="00DB300C">
        <w:rPr>
          <w:rFonts w:cs="Times New Roman"/>
          <w:color w:val="000000" w:themeColor="text1"/>
          <w:sz w:val="22"/>
          <w:szCs w:val="22"/>
        </w:rPr>
        <w:t>rences de l</w:t>
      </w:r>
      <w:r w:rsidR="000F0491" w:rsidRPr="00DB300C">
        <w:rPr>
          <w:rStyle w:val="familyname"/>
          <w:rFonts w:cs="Times New Roman"/>
          <w:color w:val="000000" w:themeColor="text1"/>
          <w:sz w:val="22"/>
          <w:szCs w:val="22"/>
        </w:rPr>
        <w:t>’</w:t>
      </w:r>
      <w:r w:rsidR="000F0491" w:rsidRPr="00DB300C">
        <w:rPr>
          <w:rFonts w:cs="Times New Roman"/>
          <w:color w:val="000000" w:themeColor="text1"/>
          <w:sz w:val="22"/>
          <w:szCs w:val="22"/>
        </w:rPr>
        <w:t xml:space="preserve">ensemble des </w:t>
      </w:r>
      <w:r w:rsidR="000F0491" w:rsidRPr="00DB300C">
        <w:rPr>
          <w:rStyle w:val="familyname"/>
          <w:rFonts w:cs="Times New Roman"/>
          <w:color w:val="000000" w:themeColor="text1"/>
          <w:sz w:val="22"/>
          <w:szCs w:val="22"/>
        </w:rPr>
        <w:t>é</w:t>
      </w:r>
      <w:r w:rsidR="000F0491" w:rsidRPr="00DB300C">
        <w:rPr>
          <w:rFonts w:cs="Times New Roman"/>
          <w:color w:val="000000" w:themeColor="text1"/>
          <w:sz w:val="22"/>
          <w:szCs w:val="22"/>
        </w:rPr>
        <w:t>l</w:t>
      </w:r>
      <w:r w:rsidR="000F0491" w:rsidRPr="00DB300C">
        <w:rPr>
          <w:rStyle w:val="familyname"/>
          <w:rFonts w:cs="Times New Roman"/>
          <w:color w:val="000000" w:themeColor="text1"/>
          <w:sz w:val="22"/>
          <w:szCs w:val="22"/>
        </w:rPr>
        <w:t>è</w:t>
      </w:r>
      <w:r w:rsidR="000F0491" w:rsidRPr="00DB300C">
        <w:rPr>
          <w:rFonts w:cs="Times New Roman"/>
          <w:color w:val="000000" w:themeColor="text1"/>
          <w:sz w:val="22"/>
          <w:szCs w:val="22"/>
        </w:rPr>
        <w:t xml:space="preserve">ves. Elle pourrait participer </w:t>
      </w:r>
      <w:r w:rsidR="000F0491" w:rsidRPr="00DB300C">
        <w:rPr>
          <w:rStyle w:val="familyname"/>
          <w:rFonts w:cs="Times New Roman"/>
          <w:color w:val="000000" w:themeColor="text1"/>
          <w:sz w:val="22"/>
          <w:szCs w:val="22"/>
        </w:rPr>
        <w:t>à</w:t>
      </w:r>
      <w:r w:rsidR="000F0491" w:rsidRPr="00DB300C">
        <w:rPr>
          <w:rFonts w:cs="Times New Roman"/>
          <w:color w:val="000000" w:themeColor="text1"/>
          <w:sz w:val="22"/>
          <w:szCs w:val="22"/>
        </w:rPr>
        <w:t xml:space="preserve"> des progressions pertinentes dans </w:t>
      </w:r>
      <w:r w:rsidR="00525AB9" w:rsidRPr="00DB300C">
        <w:rPr>
          <w:rFonts w:cs="Times New Roman"/>
          <w:color w:val="000000" w:themeColor="text1"/>
          <w:sz w:val="22"/>
          <w:szCs w:val="22"/>
        </w:rPr>
        <w:t>l</w:t>
      </w:r>
      <w:r w:rsidR="000F0491" w:rsidRPr="00DB300C">
        <w:rPr>
          <w:rFonts w:cs="Times New Roman"/>
          <w:color w:val="000000" w:themeColor="text1"/>
          <w:sz w:val="22"/>
          <w:szCs w:val="22"/>
        </w:rPr>
        <w:t>es apprentissages li</w:t>
      </w:r>
      <w:r w:rsidR="000F0491" w:rsidRPr="00DB300C">
        <w:rPr>
          <w:rStyle w:val="familyname"/>
          <w:rFonts w:cs="Times New Roman"/>
          <w:color w:val="000000" w:themeColor="text1"/>
          <w:sz w:val="22"/>
          <w:szCs w:val="22"/>
        </w:rPr>
        <w:t>é</w:t>
      </w:r>
      <w:r w:rsidR="000F0491" w:rsidRPr="00DB300C">
        <w:rPr>
          <w:rFonts w:cs="Times New Roman"/>
          <w:color w:val="000000" w:themeColor="text1"/>
          <w:sz w:val="22"/>
          <w:szCs w:val="22"/>
        </w:rPr>
        <w:t xml:space="preserve">s </w:t>
      </w:r>
      <w:r w:rsidR="000F0491" w:rsidRPr="00DB300C">
        <w:rPr>
          <w:rStyle w:val="familyname"/>
          <w:rFonts w:cs="Times New Roman"/>
          <w:color w:val="000000" w:themeColor="text1"/>
          <w:sz w:val="22"/>
          <w:szCs w:val="22"/>
        </w:rPr>
        <w:t xml:space="preserve">à </w:t>
      </w:r>
      <w:r w:rsidR="000F0491" w:rsidRPr="00DB300C">
        <w:rPr>
          <w:rFonts w:cs="Times New Roman"/>
          <w:color w:val="000000" w:themeColor="text1"/>
          <w:sz w:val="22"/>
          <w:szCs w:val="22"/>
        </w:rPr>
        <w:t>la litt</w:t>
      </w:r>
      <w:r w:rsidR="000F0491" w:rsidRPr="00DB300C">
        <w:rPr>
          <w:rStyle w:val="familyname"/>
          <w:rFonts w:cs="Times New Roman"/>
          <w:color w:val="000000" w:themeColor="text1"/>
          <w:sz w:val="22"/>
          <w:szCs w:val="22"/>
        </w:rPr>
        <w:t>é</w:t>
      </w:r>
      <w:r w:rsidR="000F0491" w:rsidRPr="00DB300C">
        <w:rPr>
          <w:rFonts w:cs="Times New Roman"/>
          <w:color w:val="000000" w:themeColor="text1"/>
          <w:sz w:val="22"/>
          <w:szCs w:val="22"/>
        </w:rPr>
        <w:t>rature (ma</w:t>
      </w:r>
      <w:r w:rsidR="000F0491" w:rsidRPr="00DB300C">
        <w:rPr>
          <w:rStyle w:val="familyname"/>
          <w:rFonts w:cs="Times New Roman"/>
          <w:color w:val="000000" w:themeColor="text1"/>
          <w:sz w:val="22"/>
          <w:szCs w:val="22"/>
        </w:rPr>
        <w:t>î</w:t>
      </w:r>
      <w:r w:rsidR="000F0491" w:rsidRPr="00DB300C">
        <w:rPr>
          <w:rFonts w:cs="Times New Roman"/>
          <w:color w:val="000000" w:themeColor="text1"/>
          <w:sz w:val="22"/>
          <w:szCs w:val="22"/>
        </w:rPr>
        <w:t xml:space="preserve">trise du langage dans toutes ses dimensions, </w:t>
      </w:r>
      <w:r w:rsidR="001C6A04">
        <w:rPr>
          <w:rFonts w:cs="Times New Roman"/>
          <w:color w:val="000000" w:themeColor="text1"/>
          <w:sz w:val="22"/>
          <w:szCs w:val="22"/>
        </w:rPr>
        <w:t>initiation à</w:t>
      </w:r>
      <w:r w:rsidR="000F0491" w:rsidRPr="00DB300C">
        <w:rPr>
          <w:rFonts w:cs="Times New Roman"/>
          <w:color w:val="000000" w:themeColor="text1"/>
          <w:sz w:val="22"/>
          <w:szCs w:val="22"/>
        </w:rPr>
        <w:t xml:space="preserve"> </w:t>
      </w:r>
      <w:r w:rsidR="00773CE5">
        <w:rPr>
          <w:rFonts w:cs="Times New Roman"/>
          <w:color w:val="000000" w:themeColor="text1"/>
          <w:sz w:val="22"/>
          <w:szCs w:val="22"/>
        </w:rPr>
        <w:t>l’univers</w:t>
      </w:r>
      <w:r w:rsidR="000F0491" w:rsidRPr="00DB300C">
        <w:rPr>
          <w:rStyle w:val="familyname"/>
          <w:rFonts w:cs="Times New Roman"/>
          <w:color w:val="000000" w:themeColor="text1"/>
          <w:sz w:val="22"/>
          <w:szCs w:val="22"/>
        </w:rPr>
        <w:t xml:space="preserve"> </w:t>
      </w:r>
      <w:r w:rsidR="000F0491" w:rsidRPr="00DB300C">
        <w:rPr>
          <w:rFonts w:cs="Times New Roman"/>
          <w:color w:val="000000" w:themeColor="text1"/>
          <w:sz w:val="22"/>
          <w:szCs w:val="22"/>
        </w:rPr>
        <w:t>litt</w:t>
      </w:r>
      <w:r w:rsidR="000F0491" w:rsidRPr="00DB300C">
        <w:rPr>
          <w:rStyle w:val="familyname"/>
          <w:rFonts w:cs="Times New Roman"/>
          <w:color w:val="000000" w:themeColor="text1"/>
          <w:sz w:val="22"/>
          <w:szCs w:val="22"/>
        </w:rPr>
        <w:t>é</w:t>
      </w:r>
      <w:r w:rsidR="00773CE5">
        <w:rPr>
          <w:rFonts w:cs="Times New Roman"/>
          <w:color w:val="000000" w:themeColor="text1"/>
          <w:sz w:val="22"/>
          <w:szCs w:val="22"/>
        </w:rPr>
        <w:t>raire</w:t>
      </w:r>
      <w:r w:rsidR="00F27DD5">
        <w:rPr>
          <w:rFonts w:cs="Times New Roman"/>
          <w:color w:val="000000" w:themeColor="text1"/>
          <w:sz w:val="22"/>
          <w:szCs w:val="22"/>
        </w:rPr>
        <w:t xml:space="preserve"> et à la culture scolaire</w:t>
      </w:r>
      <w:r w:rsidR="001E47D9">
        <w:rPr>
          <w:rFonts w:cs="Times New Roman"/>
          <w:color w:val="000000" w:themeColor="text1"/>
          <w:sz w:val="22"/>
          <w:szCs w:val="22"/>
        </w:rPr>
        <w:t>,</w:t>
      </w:r>
      <w:r w:rsidR="001E47D9"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 </w:t>
      </w:r>
      <w:r w:rsidR="001E47D9" w:rsidRPr="00757628">
        <w:rPr>
          <w:rStyle w:val="familyname"/>
          <w:rFonts w:eastAsia="Cambria" w:cs="Times New Roman"/>
          <w:i/>
          <w:color w:val="000000" w:themeColor="text1"/>
          <w:sz w:val="22"/>
          <w:szCs w:val="22"/>
        </w:rPr>
        <w:t>a fortiori</w:t>
      </w:r>
      <w:r w:rsidR="001E47D9"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 dans le contexte de classes multiniveaux et de besoins </w:t>
      </w:r>
      <w:r w:rsidR="001E47D9">
        <w:rPr>
          <w:rStyle w:val="familyname"/>
          <w:rFonts w:eastAsia="Cambria" w:cs="Times New Roman"/>
          <w:color w:val="000000" w:themeColor="text1"/>
          <w:sz w:val="22"/>
          <w:szCs w:val="22"/>
        </w:rPr>
        <w:t>particuliers</w:t>
      </w:r>
      <w:r w:rsidR="001E47D9"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 multiples</w:t>
      </w:r>
      <w:r w:rsidR="001E47D9">
        <w:rPr>
          <w:rStyle w:val="familyname"/>
          <w:rFonts w:eastAsia="Cambria" w:cs="Times New Roman"/>
          <w:color w:val="000000" w:themeColor="text1"/>
          <w:sz w:val="22"/>
          <w:szCs w:val="22"/>
        </w:rPr>
        <w:t>)</w:t>
      </w:r>
      <w:r w:rsidR="000F0491" w:rsidRPr="00DB300C">
        <w:rPr>
          <w:rFonts w:cs="Times New Roman"/>
          <w:color w:val="000000" w:themeColor="text1"/>
          <w:sz w:val="22"/>
          <w:szCs w:val="22"/>
        </w:rPr>
        <w:t xml:space="preserve">. </w:t>
      </w:r>
    </w:p>
    <w:p w14:paraId="121DC6D0" w14:textId="68D71211" w:rsidR="00375C22" w:rsidRPr="00DB300C" w:rsidRDefault="000F0491" w:rsidP="00323C2A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familyname"/>
          <w:rFonts w:eastAsia="Cambria" w:cs="Times New Roman"/>
          <w:color w:val="000000" w:themeColor="text1"/>
          <w:sz w:val="22"/>
          <w:szCs w:val="22"/>
        </w:rPr>
      </w:pP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>Comme le souligne</w:t>
      </w:r>
      <w:r w:rsidR="00F10C96">
        <w:rPr>
          <w:rStyle w:val="familyname"/>
          <w:rFonts w:eastAsia="Cambria" w:cs="Times New Roman"/>
          <w:color w:val="000000" w:themeColor="text1"/>
          <w:sz w:val="22"/>
          <w:szCs w:val="22"/>
        </w:rPr>
        <w:t>nt</w:t>
      </w: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 </w:t>
      </w:r>
      <w:r w:rsidR="00F10C96">
        <w:rPr>
          <w:rStyle w:val="familyname"/>
          <w:rFonts w:eastAsia="Cambria" w:cs="Times New Roman"/>
          <w:color w:val="000000" w:themeColor="text1"/>
          <w:sz w:val="22"/>
          <w:szCs w:val="22"/>
        </w:rPr>
        <w:t>les instructions officielles pour le</w:t>
      </w: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 cycle 1</w:t>
      </w:r>
      <w:r w:rsidR="00757628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 (« </w:t>
      </w:r>
      <w:r w:rsidR="00757628"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>La littérature de jeunesse à l</w:t>
      </w:r>
      <w:r w:rsidR="00757628">
        <w:rPr>
          <w:rStyle w:val="familyname"/>
          <w:rFonts w:eastAsia="Cambria" w:cs="Times New Roman"/>
          <w:color w:val="000000" w:themeColor="text1"/>
          <w:sz w:val="22"/>
          <w:szCs w:val="22"/>
        </w:rPr>
        <w:t>’école maternelle », 2017)</w:t>
      </w: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>, l’album</w:t>
      </w:r>
      <w:r w:rsidRPr="00DB300C">
        <w:rPr>
          <w:rStyle w:val="familyname"/>
          <w:rFonts w:eastAsia="Cambria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DB300C">
        <w:rPr>
          <w:rStyle w:val="familyname"/>
          <w:rFonts w:eastAsia="Cambria" w:cs="Times New Roman"/>
          <w:bCs/>
          <w:color w:val="000000" w:themeColor="text1"/>
          <w:sz w:val="22"/>
          <w:szCs w:val="22"/>
        </w:rPr>
        <w:t>sé</w:t>
      </w:r>
      <w:r w:rsidRPr="00DB300C">
        <w:rPr>
          <w:rStyle w:val="familyname"/>
          <w:rFonts w:eastAsia="Cambria" w:cs="Times New Roman"/>
          <w:bCs/>
          <w:color w:val="000000" w:themeColor="text1"/>
          <w:sz w:val="22"/>
          <w:szCs w:val="22"/>
          <w:lang w:val="de-DE"/>
        </w:rPr>
        <w:t>riel</w:t>
      </w:r>
      <w:proofErr w:type="spellEnd"/>
      <w:r w:rsidRPr="00DB300C">
        <w:rPr>
          <w:rStyle w:val="familyname"/>
          <w:rFonts w:eastAsia="Cambria" w:cs="Times New Roman"/>
          <w:bCs/>
          <w:color w:val="000000" w:themeColor="text1"/>
          <w:sz w:val="22"/>
          <w:szCs w:val="22"/>
          <w:lang w:val="de-DE"/>
        </w:rPr>
        <w:t xml:space="preserve"> </w:t>
      </w: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présente des caractéristiques susceptibles de favoriser </w:t>
      </w:r>
      <w:r w:rsidR="00A61011">
        <w:rPr>
          <w:rStyle w:val="familyname"/>
          <w:rFonts w:eastAsia="Cambria" w:cs="Times New Roman"/>
          <w:color w:val="000000" w:themeColor="text1"/>
          <w:sz w:val="22"/>
          <w:szCs w:val="22"/>
        </w:rPr>
        <w:t>de nombreux</w:t>
      </w: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 apprentissages, liés </w:t>
      </w:r>
      <w:r w:rsidR="00A61011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aux enjeux </w:t>
      </w:r>
      <w:r w:rsidR="00B66060">
        <w:rPr>
          <w:rStyle w:val="familyname"/>
          <w:rFonts w:eastAsia="Cambria" w:cs="Times New Roman"/>
          <w:color w:val="000000" w:themeColor="text1"/>
          <w:sz w:val="22"/>
          <w:szCs w:val="22"/>
        </w:rPr>
        <w:t>de la familiarité</w:t>
      </w:r>
      <w:r w:rsidR="00A61011">
        <w:rPr>
          <w:rStyle w:val="familyname"/>
          <w:rFonts w:eastAsia="Cambria" w:cs="Times New Roman"/>
          <w:color w:val="000000" w:themeColor="text1"/>
          <w:sz w:val="22"/>
          <w:szCs w:val="22"/>
        </w:rPr>
        <w:t>,</w:t>
      </w: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 de la répétition</w:t>
      </w:r>
      <w:r w:rsidR="00925FC9"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 </w:t>
      </w:r>
      <w:r w:rsidR="00A61011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et </w:t>
      </w:r>
      <w:r w:rsidR="00B66060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de la continuité </w:t>
      </w:r>
      <w:r w:rsidR="00757628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dans </w:t>
      </w:r>
      <w:r w:rsidR="00A56610">
        <w:rPr>
          <w:rStyle w:val="familyname"/>
          <w:rFonts w:eastAsia="Cambria" w:cs="Times New Roman"/>
          <w:color w:val="000000" w:themeColor="text1"/>
          <w:sz w:val="22"/>
          <w:szCs w:val="22"/>
        </w:rPr>
        <w:t>l’acquisition</w:t>
      </w:r>
      <w:r w:rsidR="00956C54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 </w:t>
      </w:r>
      <w:r w:rsidR="00B66060">
        <w:rPr>
          <w:rStyle w:val="familyname"/>
          <w:rFonts w:eastAsia="Cambria" w:cs="Times New Roman"/>
          <w:color w:val="000000" w:themeColor="text1"/>
          <w:sz w:val="22"/>
          <w:szCs w:val="22"/>
        </w:rPr>
        <w:t>de la culture écrite</w:t>
      </w: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. </w:t>
      </w:r>
      <w:r w:rsidR="00D46353">
        <w:rPr>
          <w:rStyle w:val="familyname"/>
          <w:rFonts w:eastAsia="Cambria" w:cs="Times New Roman"/>
          <w:color w:val="000000" w:themeColor="text1"/>
          <w:sz w:val="22"/>
          <w:szCs w:val="22"/>
        </w:rPr>
        <w:t>Dès lors, l</w:t>
      </w:r>
      <w:r w:rsidR="001A255F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’ouverture d’un chantier critique </w:t>
      </w:r>
      <w:r w:rsidR="00D46353">
        <w:rPr>
          <w:rStyle w:val="familyname"/>
          <w:rFonts w:eastAsia="Cambria" w:cs="Times New Roman"/>
          <w:color w:val="000000" w:themeColor="text1"/>
          <w:sz w:val="22"/>
          <w:szCs w:val="22"/>
        </w:rPr>
        <w:t>resté en suspens au titre de positionnements complexes d’évitement et de déconsidération passe peut-être par une autre question :</w:t>
      </w: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 quelles potentialités offre l’album sériel pour </w:t>
      </w:r>
      <w:r w:rsidR="009E13D8">
        <w:rPr>
          <w:rStyle w:val="familyname"/>
          <w:rFonts w:eastAsia="Cambria" w:cs="Times New Roman"/>
          <w:color w:val="000000" w:themeColor="text1"/>
          <w:sz w:val="22"/>
          <w:szCs w:val="22"/>
        </w:rPr>
        <w:t>accompagner</w:t>
      </w: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 l’entrée en lecture et en littérature des élèves de cycles 1 et 2 (mais aussi 3 et 4)</w:t>
      </w:r>
      <w:r w:rsidR="001E47D9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 </w:t>
      </w: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>? De multiples observations et expérimen</w:t>
      </w:r>
      <w:r w:rsidR="00757628">
        <w:rPr>
          <w:rStyle w:val="familyname"/>
          <w:rFonts w:eastAsia="Cambria" w:cs="Times New Roman"/>
          <w:color w:val="000000" w:themeColor="text1"/>
          <w:sz w:val="22"/>
          <w:szCs w:val="22"/>
        </w:rPr>
        <w:t>tations sont appelées à nourrir</w:t>
      </w: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 ce questionnement.</w:t>
      </w:r>
    </w:p>
    <w:p w14:paraId="1B60DC8D" w14:textId="77777777" w:rsidR="00375C22" w:rsidRPr="00DB300C" w:rsidRDefault="00375C22" w:rsidP="00323C2A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familyname"/>
          <w:rFonts w:eastAsia="Cambria" w:cs="Times New Roman"/>
          <w:color w:val="000000" w:themeColor="text1"/>
          <w:sz w:val="22"/>
          <w:szCs w:val="22"/>
        </w:rPr>
      </w:pPr>
    </w:p>
    <w:p w14:paraId="239B8B18" w14:textId="77777777" w:rsidR="00375C22" w:rsidRPr="00DB300C" w:rsidRDefault="000F0491" w:rsidP="007117AE">
      <w:pPr>
        <w:pStyle w:val="Corps"/>
        <w:pBdr>
          <w:top w:val="single" w:sz="4" w:space="2" w:color="auto"/>
          <w:left w:val="single" w:sz="4" w:space="11" w:color="auto"/>
          <w:bottom w:val="single" w:sz="4" w:space="4" w:color="auto"/>
          <w:right w:val="single" w:sz="4" w:space="6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/>
        <w:jc w:val="both"/>
        <w:rPr>
          <w:rStyle w:val="familyname"/>
          <w:rFonts w:eastAsia="Cambria" w:cs="Times New Roman"/>
          <w:color w:val="000000" w:themeColor="text1"/>
          <w:sz w:val="22"/>
          <w:szCs w:val="22"/>
        </w:rPr>
      </w:pP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Les questionnements et comparaisons peuvent reposer sur des perspectives variées : </w:t>
      </w:r>
    </w:p>
    <w:p w14:paraId="2133E6C5" w14:textId="67C3BD41" w:rsidR="00375C22" w:rsidRPr="00DB300C" w:rsidRDefault="007117AE" w:rsidP="007117AE">
      <w:pPr>
        <w:pStyle w:val="Corps"/>
        <w:pBdr>
          <w:top w:val="single" w:sz="4" w:space="2" w:color="auto"/>
          <w:left w:val="single" w:sz="4" w:space="11" w:color="auto"/>
          <w:bottom w:val="single" w:sz="4" w:space="4" w:color="auto"/>
          <w:right w:val="single" w:sz="4" w:space="6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/>
        <w:jc w:val="both"/>
        <w:rPr>
          <w:rStyle w:val="familyname"/>
          <w:rFonts w:eastAsia="Cambria" w:cs="Times New Roman"/>
          <w:color w:val="000000" w:themeColor="text1"/>
          <w:sz w:val="22"/>
          <w:szCs w:val="22"/>
        </w:rPr>
      </w:pPr>
      <w:r>
        <w:rPr>
          <w:rStyle w:val="familyname"/>
          <w:rFonts w:eastAsia="Cambria" w:cs="Times New Roman"/>
          <w:color w:val="000000" w:themeColor="text1"/>
          <w:sz w:val="22"/>
          <w:szCs w:val="22"/>
        </w:rPr>
        <w:t>&gt;</w:t>
      </w:r>
      <w:r w:rsidR="000F0491"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 séries</w:t>
      </w:r>
      <w:r w:rsidR="00810C4A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 illustrées adressées à l’enfance (tous degrés de légitimité et de diffusion)</w:t>
      </w:r>
      <w:r w:rsidR="000F0491"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>,</w:t>
      </w:r>
      <w:r w:rsidR="00810C4A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 </w:t>
      </w:r>
      <w:r w:rsidR="00810C4A"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auteurs, </w:t>
      </w:r>
      <w:r w:rsidR="000F0491"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époques, pays, genres, thèmes, éditeurs, </w:t>
      </w:r>
      <w:proofErr w:type="spellStart"/>
      <w:r w:rsidR="000F0491"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>mé</w:t>
      </w:r>
      <w:proofErr w:type="spellEnd"/>
      <w:r w:rsidR="000F0491" w:rsidRPr="00DB300C">
        <w:rPr>
          <w:rStyle w:val="familyname"/>
          <w:rFonts w:eastAsia="Cambria" w:cs="Times New Roman"/>
          <w:color w:val="000000" w:themeColor="text1"/>
          <w:sz w:val="22"/>
          <w:szCs w:val="22"/>
          <w:lang w:val="pt-PT"/>
        </w:rPr>
        <w:t xml:space="preserve">dias, </w:t>
      </w:r>
      <w:proofErr w:type="spellStart"/>
      <w:r w:rsidR="000F0491" w:rsidRPr="00DB300C">
        <w:rPr>
          <w:rStyle w:val="familyname"/>
          <w:rFonts w:eastAsia="Cambria" w:cs="Times New Roman"/>
          <w:color w:val="000000" w:themeColor="text1"/>
          <w:sz w:val="22"/>
          <w:szCs w:val="22"/>
          <w:lang w:val="pt-PT"/>
        </w:rPr>
        <w:t>segments</w:t>
      </w:r>
      <w:proofErr w:type="spellEnd"/>
      <w:r w:rsidR="00810C4A">
        <w:rPr>
          <w:rStyle w:val="familyname"/>
          <w:rFonts w:eastAsia="Cambria" w:cs="Times New Roman"/>
          <w:color w:val="000000" w:themeColor="text1"/>
          <w:sz w:val="22"/>
          <w:szCs w:val="22"/>
        </w:rPr>
        <w:t> éditoriaux,</w:t>
      </w:r>
      <w:r w:rsidR="000F0491"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 registres (ex. l’humour), </w:t>
      </w:r>
      <w:r w:rsidR="00132BA8">
        <w:rPr>
          <w:rStyle w:val="familyname"/>
          <w:rFonts w:eastAsia="Cambria" w:cs="Times New Roman"/>
          <w:color w:val="000000" w:themeColor="text1"/>
          <w:sz w:val="22"/>
          <w:szCs w:val="22"/>
        </w:rPr>
        <w:t>relations avec la bande dessinée et la presse enfantine</w:t>
      </w:r>
      <w:r w:rsidR="00810C4A">
        <w:rPr>
          <w:rStyle w:val="familyname"/>
          <w:rFonts w:eastAsia="Cambria" w:cs="Times New Roman"/>
          <w:color w:val="000000" w:themeColor="text1"/>
          <w:sz w:val="22"/>
          <w:szCs w:val="22"/>
        </w:rPr>
        <w:t>, avec le documentaire</w:t>
      </w:r>
      <w:r w:rsidR="00132BA8">
        <w:rPr>
          <w:rStyle w:val="familyname"/>
          <w:rFonts w:eastAsia="Cambria" w:cs="Times New Roman"/>
          <w:color w:val="000000" w:themeColor="text1"/>
          <w:sz w:val="22"/>
          <w:szCs w:val="22"/>
        </w:rPr>
        <w:t>…</w:t>
      </w:r>
    </w:p>
    <w:p w14:paraId="5F28DF3E" w14:textId="50CC3090" w:rsidR="00375C22" w:rsidRPr="00DB300C" w:rsidRDefault="007117AE" w:rsidP="007117AE">
      <w:pPr>
        <w:pStyle w:val="Corps"/>
        <w:pBdr>
          <w:top w:val="single" w:sz="4" w:space="2" w:color="auto"/>
          <w:left w:val="single" w:sz="4" w:space="11" w:color="auto"/>
          <w:bottom w:val="single" w:sz="4" w:space="4" w:color="auto"/>
          <w:right w:val="single" w:sz="4" w:space="6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/>
        <w:jc w:val="both"/>
        <w:rPr>
          <w:rStyle w:val="familyname"/>
          <w:rFonts w:eastAsia="Cambria" w:cs="Times New Roman"/>
          <w:color w:val="000000" w:themeColor="text1"/>
          <w:sz w:val="22"/>
          <w:szCs w:val="22"/>
        </w:rPr>
      </w:pPr>
      <w:r>
        <w:rPr>
          <w:rStyle w:val="familyname"/>
          <w:rFonts w:eastAsia="Cambria" w:cs="Times New Roman"/>
          <w:color w:val="000000" w:themeColor="text1"/>
          <w:sz w:val="22"/>
          <w:szCs w:val="22"/>
        </w:rPr>
        <w:t>&gt;</w:t>
      </w:r>
      <w:r w:rsidR="000F0491"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 dispositifs de lecture,</w:t>
      </w:r>
      <w:r w:rsidR="000F0491" w:rsidRPr="00DB300C">
        <w:rPr>
          <w:rFonts w:eastAsia="Cambria" w:cs="Times New Roman"/>
          <w:color w:val="000000" w:themeColor="text1"/>
          <w:sz w:val="22"/>
          <w:szCs w:val="22"/>
        </w:rPr>
        <w:t xml:space="preserve"> </w:t>
      </w:r>
      <w:r w:rsidR="000F0491"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modalités </w:t>
      </w:r>
      <w:r w:rsidR="00132BA8">
        <w:rPr>
          <w:rStyle w:val="familyname"/>
          <w:rFonts w:eastAsia="Cambria" w:cs="Times New Roman"/>
          <w:color w:val="000000" w:themeColor="text1"/>
          <w:sz w:val="22"/>
          <w:szCs w:val="22"/>
        </w:rPr>
        <w:t>de médiation</w:t>
      </w:r>
      <w:r w:rsidR="00925FC9"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 </w:t>
      </w:r>
      <w:r w:rsidR="0079440F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et de lecture d’images, </w:t>
      </w:r>
      <w:r w:rsidR="000F0491"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modalités de </w:t>
      </w:r>
      <w:r w:rsidR="00925FC9"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>contextualisation</w:t>
      </w:r>
      <w:r w:rsidR="000F0491"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 et d’interaction, difficultés et enjeux d’</w:t>
      </w:r>
      <w:r w:rsidR="00925FC9"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>apprentissages…</w:t>
      </w:r>
    </w:p>
    <w:p w14:paraId="3E0938E5" w14:textId="77777777" w:rsidR="00375C22" w:rsidRPr="00DB300C" w:rsidRDefault="00375C22" w:rsidP="00323C2A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/>
        <w:jc w:val="both"/>
        <w:rPr>
          <w:rStyle w:val="familyname"/>
          <w:rFonts w:eastAsia="Cambria" w:cs="Times New Roman"/>
          <w:color w:val="000000" w:themeColor="text1"/>
          <w:sz w:val="22"/>
          <w:szCs w:val="22"/>
        </w:rPr>
      </w:pPr>
    </w:p>
    <w:p w14:paraId="0483F7DF" w14:textId="77777777" w:rsidR="00375C22" w:rsidRPr="00DB300C" w:rsidRDefault="00375C22" w:rsidP="00323C2A">
      <w:pPr>
        <w:pStyle w:val="Corps"/>
        <w:jc w:val="both"/>
        <w:rPr>
          <w:rFonts w:cs="Times New Roman"/>
          <w:color w:val="000000" w:themeColor="text1"/>
          <w:sz w:val="22"/>
          <w:szCs w:val="22"/>
        </w:rPr>
      </w:pPr>
    </w:p>
    <w:p w14:paraId="13DF5282" w14:textId="77777777" w:rsidR="00DB300C" w:rsidRPr="00FA6573" w:rsidRDefault="00DB300C" w:rsidP="00323C2A">
      <w:pPr>
        <w:pStyle w:val="Corps"/>
        <w:jc w:val="both"/>
        <w:rPr>
          <w:rFonts w:cs="Times New Roman"/>
          <w:color w:val="000000" w:themeColor="text1"/>
          <w:sz w:val="10"/>
          <w:szCs w:val="10"/>
        </w:rPr>
      </w:pPr>
    </w:p>
    <w:p w14:paraId="796D10E7" w14:textId="77777777" w:rsidR="00375C22" w:rsidRPr="002C6CBA" w:rsidRDefault="00DB300C" w:rsidP="00323C2A">
      <w:pPr>
        <w:pStyle w:val="Corps"/>
        <w:jc w:val="both"/>
        <w:rPr>
          <w:rFonts w:cs="Times New Roman"/>
          <w:color w:val="000000" w:themeColor="text1"/>
          <w:u w:val="single"/>
        </w:rPr>
      </w:pPr>
      <w:r w:rsidRPr="002C6CBA">
        <w:rPr>
          <w:rFonts w:cs="Times New Roman"/>
          <w:color w:val="000000" w:themeColor="text1"/>
          <w:u w:val="single"/>
        </w:rPr>
        <w:t xml:space="preserve">Bibliographie </w:t>
      </w:r>
      <w:r w:rsidR="000F0491" w:rsidRPr="002C6CBA">
        <w:rPr>
          <w:rFonts w:cs="Times New Roman"/>
          <w:color w:val="000000" w:themeColor="text1"/>
          <w:u w:val="single"/>
        </w:rPr>
        <w:t>littéraire</w:t>
      </w:r>
      <w:r w:rsidR="00914BA6" w:rsidRPr="002C6CBA">
        <w:rPr>
          <w:rFonts w:cs="Times New Roman"/>
          <w:color w:val="000000" w:themeColor="text1"/>
          <w:u w:val="single"/>
        </w:rPr>
        <w:t xml:space="preserve"> (et sciences humaines)</w:t>
      </w:r>
    </w:p>
    <w:p w14:paraId="682E594A" w14:textId="77777777" w:rsidR="00375C22" w:rsidRPr="00FA6573" w:rsidRDefault="00375C22" w:rsidP="00323C2A">
      <w:pPr>
        <w:pStyle w:val="Corps"/>
        <w:tabs>
          <w:tab w:val="left" w:pos="567"/>
        </w:tabs>
        <w:jc w:val="both"/>
        <w:rPr>
          <w:rStyle w:val="familyname"/>
          <w:rFonts w:cs="Times New Roman"/>
          <w:color w:val="000000" w:themeColor="text1"/>
          <w:sz w:val="10"/>
          <w:szCs w:val="10"/>
        </w:rPr>
      </w:pPr>
    </w:p>
    <w:p w14:paraId="6D42C87A" w14:textId="57052968" w:rsidR="00375C22" w:rsidRPr="002C6CBA" w:rsidRDefault="000F0491" w:rsidP="00323C2A">
      <w:pPr>
        <w:pStyle w:val="Corps"/>
        <w:jc w:val="both"/>
        <w:rPr>
          <w:rFonts w:cs="Times New Roman"/>
          <w:color w:val="000000" w:themeColor="text1"/>
          <w:sz w:val="22"/>
          <w:szCs w:val="22"/>
        </w:rPr>
      </w:pPr>
      <w:r w:rsidRPr="00DB300C">
        <w:rPr>
          <w:rFonts w:cs="Times New Roman"/>
          <w:color w:val="000000" w:themeColor="text1"/>
          <w:sz w:val="22"/>
          <w:szCs w:val="22"/>
        </w:rPr>
        <w:t>Besson A. (</w:t>
      </w:r>
      <w:proofErr w:type="spellStart"/>
      <w:r w:rsidRPr="00DB300C">
        <w:rPr>
          <w:rFonts w:cs="Times New Roman"/>
          <w:color w:val="000000" w:themeColor="text1"/>
          <w:sz w:val="22"/>
          <w:szCs w:val="22"/>
        </w:rPr>
        <w:t>dir</w:t>
      </w:r>
      <w:proofErr w:type="spellEnd"/>
      <w:r w:rsidRPr="00DB300C">
        <w:rPr>
          <w:rFonts w:cs="Times New Roman"/>
          <w:color w:val="000000" w:themeColor="text1"/>
          <w:sz w:val="22"/>
          <w:szCs w:val="22"/>
        </w:rPr>
        <w:t xml:space="preserve">.), </w:t>
      </w:r>
      <w:r w:rsidRPr="002C6CBA">
        <w:rPr>
          <w:rFonts w:cs="Times New Roman"/>
          <w:color w:val="000000" w:themeColor="text1"/>
          <w:sz w:val="22"/>
          <w:szCs w:val="22"/>
        </w:rPr>
        <w:t>« </w:t>
      </w:r>
      <w:r w:rsidRPr="002C6CBA">
        <w:rPr>
          <w:rStyle w:val="familyname"/>
          <w:rFonts w:cs="Times New Roman"/>
          <w:i/>
          <w:iCs/>
          <w:color w:val="000000" w:themeColor="text1"/>
          <w:sz w:val="22"/>
          <w:szCs w:val="22"/>
        </w:rPr>
        <w:t>Du</w:t>
      </w:r>
      <w:r w:rsidRPr="002C6CBA">
        <w:rPr>
          <w:rFonts w:cs="Times New Roman"/>
          <w:color w:val="000000" w:themeColor="text1"/>
          <w:sz w:val="22"/>
          <w:szCs w:val="22"/>
        </w:rPr>
        <w:t xml:space="preserve"> </w:t>
      </w:r>
      <w:r w:rsidRPr="002C6CBA">
        <w:rPr>
          <w:rStyle w:val="familyname"/>
          <w:rFonts w:cs="Times New Roman"/>
          <w:i/>
          <w:iCs/>
          <w:color w:val="000000" w:themeColor="text1"/>
          <w:sz w:val="22"/>
          <w:szCs w:val="22"/>
        </w:rPr>
        <w:t>Club des Cinq</w:t>
      </w:r>
      <w:r w:rsidRPr="002C6CBA">
        <w:rPr>
          <w:rFonts w:cs="Times New Roman"/>
          <w:color w:val="000000" w:themeColor="text1"/>
          <w:sz w:val="22"/>
          <w:szCs w:val="22"/>
        </w:rPr>
        <w:t xml:space="preserve"> à </w:t>
      </w:r>
      <w:r w:rsidRPr="002C6CBA">
        <w:rPr>
          <w:rStyle w:val="familyname"/>
          <w:rFonts w:cs="Times New Roman"/>
          <w:i/>
          <w:iCs/>
          <w:color w:val="000000" w:themeColor="text1"/>
          <w:sz w:val="22"/>
          <w:szCs w:val="22"/>
        </w:rPr>
        <w:t>Harry Potter</w:t>
      </w:r>
      <w:r w:rsidRPr="002C6CBA">
        <w:rPr>
          <w:rFonts w:cs="Times New Roman"/>
          <w:color w:val="000000" w:themeColor="text1"/>
          <w:sz w:val="22"/>
          <w:szCs w:val="22"/>
        </w:rPr>
        <w:t>, cycles et séries en littérature de jeunesse contemporaine », dans Nathalie Prince (</w:t>
      </w:r>
      <w:proofErr w:type="spellStart"/>
      <w:r w:rsidRPr="002C6CBA">
        <w:rPr>
          <w:rFonts w:cs="Times New Roman"/>
          <w:color w:val="000000" w:themeColor="text1"/>
          <w:sz w:val="22"/>
          <w:szCs w:val="22"/>
        </w:rPr>
        <w:t>dir</w:t>
      </w:r>
      <w:proofErr w:type="spellEnd"/>
      <w:r w:rsidRPr="002C6CBA">
        <w:rPr>
          <w:rFonts w:cs="Times New Roman"/>
          <w:color w:val="000000" w:themeColor="text1"/>
          <w:sz w:val="22"/>
          <w:szCs w:val="22"/>
        </w:rPr>
        <w:t xml:space="preserve">.), </w:t>
      </w:r>
      <w:r w:rsidRPr="002C6CBA">
        <w:rPr>
          <w:rStyle w:val="familyname"/>
          <w:rFonts w:cs="Times New Roman"/>
          <w:i/>
          <w:iCs/>
          <w:color w:val="000000" w:themeColor="text1"/>
          <w:sz w:val="22"/>
          <w:szCs w:val="22"/>
          <w:lang w:val="it-IT"/>
        </w:rPr>
        <w:t xml:space="preserve">La </w:t>
      </w:r>
      <w:proofErr w:type="spellStart"/>
      <w:r w:rsidRPr="002C6CBA">
        <w:rPr>
          <w:rStyle w:val="familyname"/>
          <w:rFonts w:cs="Times New Roman"/>
          <w:i/>
          <w:iCs/>
          <w:color w:val="000000" w:themeColor="text1"/>
          <w:sz w:val="22"/>
          <w:szCs w:val="22"/>
          <w:lang w:val="it-IT"/>
        </w:rPr>
        <w:t>Litt</w:t>
      </w:r>
      <w:r w:rsidRPr="002C6CBA">
        <w:rPr>
          <w:rStyle w:val="familyname"/>
          <w:rFonts w:cs="Times New Roman"/>
          <w:i/>
          <w:iCs/>
          <w:color w:val="000000" w:themeColor="text1"/>
          <w:sz w:val="22"/>
          <w:szCs w:val="22"/>
        </w:rPr>
        <w:t>érature</w:t>
      </w:r>
      <w:proofErr w:type="spellEnd"/>
      <w:r w:rsidRPr="002C6CBA">
        <w:rPr>
          <w:rStyle w:val="familyname"/>
          <w:rFonts w:cs="Times New Roman"/>
          <w:i/>
          <w:iCs/>
          <w:color w:val="000000" w:themeColor="text1"/>
          <w:sz w:val="22"/>
          <w:szCs w:val="22"/>
        </w:rPr>
        <w:t xml:space="preserve"> de jeunesse en question(s)</w:t>
      </w:r>
      <w:r w:rsidRPr="002C6CBA">
        <w:rPr>
          <w:rFonts w:cs="Times New Roman"/>
          <w:color w:val="000000" w:themeColor="text1"/>
          <w:sz w:val="22"/>
          <w:szCs w:val="22"/>
          <w:lang w:val="de-DE"/>
        </w:rPr>
        <w:t>, PU de Rennes, 2009, p. 117-154.</w:t>
      </w:r>
    </w:p>
    <w:p w14:paraId="3611EBBA" w14:textId="77777777" w:rsidR="00375C22" w:rsidRPr="002C6CBA" w:rsidRDefault="000F0491" w:rsidP="002C6CBA">
      <w:pPr>
        <w:pStyle w:val="Corps"/>
        <w:jc w:val="both"/>
        <w:rPr>
          <w:rFonts w:cs="Times New Roman"/>
          <w:color w:val="000000" w:themeColor="text1"/>
          <w:sz w:val="22"/>
          <w:szCs w:val="22"/>
        </w:rPr>
      </w:pPr>
      <w:r w:rsidRPr="002C6CBA">
        <w:rPr>
          <w:rStyle w:val="familyname"/>
          <w:rFonts w:cs="Times New Roman"/>
          <w:color w:val="000000" w:themeColor="text1"/>
          <w:sz w:val="22"/>
          <w:szCs w:val="22"/>
        </w:rPr>
        <w:t>Boulaire C., « </w:t>
      </w:r>
      <w:r w:rsidRPr="002C6CBA">
        <w:rPr>
          <w:rStyle w:val="familyname"/>
          <w:rFonts w:cs="Times New Roman"/>
          <w:color w:val="000000" w:themeColor="text1"/>
          <w:sz w:val="22"/>
          <w:szCs w:val="22"/>
          <w:lang w:val="da-DK"/>
        </w:rPr>
        <w:t xml:space="preserve">Caroline, </w:t>
      </w:r>
      <w:r w:rsidRPr="002C6CBA">
        <w:rPr>
          <w:rStyle w:val="familyname"/>
          <w:rFonts w:cs="Times New Roman"/>
          <w:color w:val="000000" w:themeColor="text1"/>
          <w:sz w:val="22"/>
          <w:szCs w:val="22"/>
        </w:rPr>
        <w:t>É</w:t>
      </w:r>
      <w:proofErr w:type="spellStart"/>
      <w:r w:rsidRPr="002C6CBA">
        <w:rPr>
          <w:rStyle w:val="familyname"/>
          <w:rFonts w:cs="Times New Roman"/>
          <w:color w:val="000000" w:themeColor="text1"/>
          <w:sz w:val="22"/>
          <w:szCs w:val="22"/>
          <w:lang w:val="da-DK"/>
        </w:rPr>
        <w:t>milie</w:t>
      </w:r>
      <w:proofErr w:type="spellEnd"/>
      <w:r w:rsidRPr="002C6CBA">
        <w:rPr>
          <w:rStyle w:val="familyname"/>
          <w:rFonts w:cs="Times New Roman"/>
          <w:color w:val="000000" w:themeColor="text1"/>
          <w:sz w:val="22"/>
          <w:szCs w:val="22"/>
          <w:lang w:val="da-DK"/>
        </w:rPr>
        <w:t>, T</w:t>
      </w:r>
      <w:r w:rsidRPr="002C6CBA">
        <w:rPr>
          <w:rStyle w:val="familyname"/>
          <w:rFonts w:cs="Times New Roman"/>
          <w:color w:val="000000" w:themeColor="text1"/>
          <w:sz w:val="22"/>
          <w:szCs w:val="22"/>
        </w:rPr>
        <w:t>’</w:t>
      </w:r>
      <w:proofErr w:type="spellStart"/>
      <w:r w:rsidRPr="002C6CBA">
        <w:rPr>
          <w:rStyle w:val="familyname"/>
          <w:rFonts w:cs="Times New Roman"/>
          <w:color w:val="000000" w:themeColor="text1"/>
          <w:sz w:val="22"/>
          <w:szCs w:val="22"/>
        </w:rPr>
        <w:t>Choupi</w:t>
      </w:r>
      <w:proofErr w:type="spellEnd"/>
      <w:r w:rsidRPr="002C6CBA">
        <w:rPr>
          <w:rStyle w:val="familyname"/>
          <w:rFonts w:cs="Times New Roman"/>
          <w:color w:val="000000" w:themeColor="text1"/>
          <w:sz w:val="22"/>
          <w:szCs w:val="22"/>
        </w:rPr>
        <w:t xml:space="preserve"> : des séries d’</w:t>
      </w:r>
      <w:proofErr w:type="spellStart"/>
      <w:r w:rsidRPr="002C6CBA">
        <w:rPr>
          <w:rStyle w:val="familyname"/>
          <w:rFonts w:cs="Times New Roman"/>
          <w:color w:val="000000" w:themeColor="text1"/>
          <w:sz w:val="22"/>
          <w:szCs w:val="22"/>
          <w:lang w:val="de-DE"/>
        </w:rPr>
        <w:t>albums</w:t>
      </w:r>
      <w:proofErr w:type="spellEnd"/>
      <w:r w:rsidRPr="002C6CBA">
        <w:rPr>
          <w:rStyle w:val="familyname"/>
          <w:rFonts w:cs="Times New Roman"/>
          <w:color w:val="000000" w:themeColor="text1"/>
          <w:sz w:val="22"/>
          <w:szCs w:val="22"/>
          <w:lang w:val="de-DE"/>
        </w:rPr>
        <w:t xml:space="preserve"> </w:t>
      </w:r>
      <w:r w:rsidRPr="002C6CBA">
        <w:rPr>
          <w:rStyle w:val="familyname"/>
          <w:rFonts w:cs="Times New Roman"/>
          <w:color w:val="000000" w:themeColor="text1"/>
          <w:sz w:val="22"/>
          <w:szCs w:val="22"/>
        </w:rPr>
        <w:t xml:space="preserve">à </w:t>
      </w:r>
      <w:proofErr w:type="spellStart"/>
      <w:r w:rsidRPr="002C6CBA">
        <w:rPr>
          <w:rStyle w:val="familyname"/>
          <w:rFonts w:cs="Times New Roman"/>
          <w:color w:val="000000" w:themeColor="text1"/>
          <w:sz w:val="22"/>
          <w:szCs w:val="22"/>
          <w:lang w:val="it-IT"/>
        </w:rPr>
        <w:t>succ</w:t>
      </w:r>
      <w:proofErr w:type="spellEnd"/>
      <w:r w:rsidRPr="002C6CBA">
        <w:rPr>
          <w:rStyle w:val="familyname"/>
          <w:rFonts w:cs="Times New Roman"/>
          <w:color w:val="000000" w:themeColor="text1"/>
          <w:sz w:val="22"/>
          <w:szCs w:val="22"/>
        </w:rPr>
        <w:t xml:space="preserve">ès ». </w:t>
      </w:r>
      <w:r w:rsidRPr="002C6CBA">
        <w:rPr>
          <w:rStyle w:val="familyname"/>
          <w:rFonts w:cs="Times New Roman"/>
          <w:i/>
          <w:iCs/>
          <w:color w:val="000000" w:themeColor="text1"/>
          <w:sz w:val="22"/>
          <w:szCs w:val="22"/>
        </w:rPr>
        <w:t>La Revue des livres pour enfants</w:t>
      </w:r>
      <w:r w:rsidRPr="002C6CBA">
        <w:rPr>
          <w:rStyle w:val="familyname"/>
          <w:rFonts w:cs="Times New Roman"/>
          <w:color w:val="000000" w:themeColor="text1"/>
          <w:sz w:val="22"/>
          <w:szCs w:val="22"/>
        </w:rPr>
        <w:t>, CNLJ, 2010 (a), p. 114-122 / « </w:t>
      </w:r>
      <w:r w:rsidRPr="002C6CBA">
        <w:rPr>
          <w:rStyle w:val="familyname"/>
          <w:rFonts w:cs="Times New Roman"/>
          <w:color w:val="000000" w:themeColor="text1"/>
          <w:sz w:val="22"/>
          <w:szCs w:val="22"/>
          <w:lang w:val="da-DK"/>
        </w:rPr>
        <w:t xml:space="preserve">Caroline, </w:t>
      </w:r>
      <w:r w:rsidRPr="002C6CBA">
        <w:rPr>
          <w:rStyle w:val="familyname"/>
          <w:rFonts w:cs="Times New Roman"/>
          <w:color w:val="000000" w:themeColor="text1"/>
          <w:sz w:val="22"/>
          <w:szCs w:val="22"/>
        </w:rPr>
        <w:t>É</w:t>
      </w:r>
      <w:proofErr w:type="spellStart"/>
      <w:r w:rsidRPr="002C6CBA">
        <w:rPr>
          <w:rStyle w:val="familyname"/>
          <w:rFonts w:cs="Times New Roman"/>
          <w:color w:val="000000" w:themeColor="text1"/>
          <w:sz w:val="22"/>
          <w:szCs w:val="22"/>
          <w:lang w:val="da-DK"/>
        </w:rPr>
        <w:t>milie</w:t>
      </w:r>
      <w:proofErr w:type="spellEnd"/>
      <w:r w:rsidRPr="002C6CBA">
        <w:rPr>
          <w:rStyle w:val="familyname"/>
          <w:rFonts w:cs="Times New Roman"/>
          <w:color w:val="000000" w:themeColor="text1"/>
          <w:sz w:val="22"/>
          <w:szCs w:val="22"/>
          <w:lang w:val="da-DK"/>
        </w:rPr>
        <w:t>, T</w:t>
      </w:r>
      <w:r w:rsidRPr="002C6CBA">
        <w:rPr>
          <w:rStyle w:val="familyname"/>
          <w:rFonts w:cs="Times New Roman"/>
          <w:color w:val="000000" w:themeColor="text1"/>
          <w:sz w:val="22"/>
          <w:szCs w:val="22"/>
        </w:rPr>
        <w:t>’</w:t>
      </w:r>
      <w:proofErr w:type="spellStart"/>
      <w:r w:rsidRPr="002C6CBA">
        <w:rPr>
          <w:rStyle w:val="familyname"/>
          <w:rFonts w:cs="Times New Roman"/>
          <w:color w:val="000000" w:themeColor="text1"/>
          <w:sz w:val="22"/>
          <w:szCs w:val="22"/>
        </w:rPr>
        <w:t>choupi</w:t>
      </w:r>
      <w:proofErr w:type="spellEnd"/>
      <w:r w:rsidRPr="002C6CBA">
        <w:rPr>
          <w:rStyle w:val="familyname"/>
          <w:rFonts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2C6CBA">
        <w:rPr>
          <w:rFonts w:cs="Times New Roman"/>
          <w:color w:val="000000" w:themeColor="text1"/>
          <w:sz w:val="22"/>
          <w:szCs w:val="22"/>
        </w:rPr>
        <w:t>iconotextes</w:t>
      </w:r>
      <w:proofErr w:type="spellEnd"/>
      <w:r w:rsidRPr="002C6CBA">
        <w:rPr>
          <w:rFonts w:cs="Times New Roman"/>
          <w:color w:val="000000" w:themeColor="text1"/>
          <w:sz w:val="22"/>
          <w:szCs w:val="22"/>
        </w:rPr>
        <w:t xml:space="preserve"> et albums pour la jeunesse en </w:t>
      </w:r>
      <w:proofErr w:type="spellStart"/>
      <w:r w:rsidRPr="002C6CBA">
        <w:rPr>
          <w:rFonts w:cs="Times New Roman"/>
          <w:color w:val="000000" w:themeColor="text1"/>
          <w:sz w:val="22"/>
          <w:szCs w:val="22"/>
        </w:rPr>
        <w:t>sé</w:t>
      </w:r>
      <w:r w:rsidRPr="002C6CBA">
        <w:rPr>
          <w:rFonts w:cs="Times New Roman"/>
          <w:color w:val="000000" w:themeColor="text1"/>
          <w:sz w:val="22"/>
          <w:szCs w:val="22"/>
          <w:lang w:val="de-DE"/>
        </w:rPr>
        <w:t>rie</w:t>
      </w:r>
      <w:proofErr w:type="spellEnd"/>
      <w:r w:rsidRPr="002C6CBA">
        <w:rPr>
          <w:rFonts w:cs="Times New Roman"/>
          <w:color w:val="000000" w:themeColor="text1"/>
          <w:sz w:val="22"/>
          <w:szCs w:val="22"/>
          <w:lang w:val="de-DE"/>
        </w:rPr>
        <w:t xml:space="preserve"> </w:t>
      </w:r>
      <w:r w:rsidRPr="002C6CBA">
        <w:rPr>
          <w:rStyle w:val="familyname"/>
          <w:rFonts w:cs="Times New Roman"/>
          <w:color w:val="000000" w:themeColor="text1"/>
          <w:sz w:val="22"/>
          <w:szCs w:val="22"/>
          <w:lang w:val="it-IT"/>
        </w:rPr>
        <w:t>»</w:t>
      </w:r>
      <w:r w:rsidRPr="002C6CBA">
        <w:rPr>
          <w:rFonts w:cs="Times New Roman"/>
          <w:color w:val="000000" w:themeColor="text1"/>
          <w:sz w:val="22"/>
          <w:szCs w:val="22"/>
        </w:rPr>
        <w:t xml:space="preserve">, </w:t>
      </w:r>
      <w:r w:rsidRPr="002C6CBA">
        <w:rPr>
          <w:rStyle w:val="familyname"/>
          <w:rFonts w:cs="Times New Roman"/>
          <w:i/>
          <w:iCs/>
          <w:color w:val="000000" w:themeColor="text1"/>
          <w:sz w:val="22"/>
          <w:szCs w:val="22"/>
        </w:rPr>
        <w:t>Album '50'</w:t>
      </w:r>
      <w:r w:rsidRPr="002C6CBA">
        <w:rPr>
          <w:rFonts w:cs="Times New Roman"/>
          <w:color w:val="000000" w:themeColor="text1"/>
          <w:sz w:val="22"/>
          <w:szCs w:val="22"/>
          <w:lang w:val="it-IT"/>
        </w:rPr>
        <w:t>, 30 mai 2014 (</w:t>
      </w:r>
      <w:proofErr w:type="spellStart"/>
      <w:r w:rsidRPr="002C6CBA">
        <w:rPr>
          <w:rFonts w:cs="Times New Roman"/>
          <w:color w:val="000000" w:themeColor="text1"/>
          <w:sz w:val="22"/>
          <w:szCs w:val="22"/>
          <w:lang w:val="it-IT"/>
        </w:rPr>
        <w:t>version</w:t>
      </w:r>
      <w:proofErr w:type="spellEnd"/>
      <w:r w:rsidRPr="002C6CBA">
        <w:rPr>
          <w:rFonts w:cs="Times New Roman"/>
          <w:color w:val="000000" w:themeColor="text1"/>
          <w:sz w:val="22"/>
          <w:szCs w:val="22"/>
          <w:lang w:val="it-IT"/>
        </w:rPr>
        <w:t xml:space="preserve"> originale d</w:t>
      </w:r>
      <w:proofErr w:type="spellStart"/>
      <w:r w:rsidRPr="002C6CBA">
        <w:rPr>
          <w:rFonts w:cs="Times New Roman"/>
          <w:color w:val="000000" w:themeColor="text1"/>
          <w:sz w:val="22"/>
          <w:szCs w:val="22"/>
        </w:rPr>
        <w:t>éveloppée</w:t>
      </w:r>
      <w:proofErr w:type="spellEnd"/>
      <w:r w:rsidRPr="002C6CBA">
        <w:rPr>
          <w:rFonts w:cs="Times New Roman"/>
          <w:color w:val="000000" w:themeColor="text1"/>
          <w:sz w:val="22"/>
          <w:szCs w:val="22"/>
        </w:rPr>
        <w:t xml:space="preserve"> de la réflexion publiée en 2010) : </w:t>
      </w:r>
      <w:hyperlink r:id="rId6" w:history="1">
        <w:r w:rsidRPr="002C6CBA">
          <w:rPr>
            <w:rStyle w:val="Hyperlink0"/>
            <w:rFonts w:eastAsia="Arial Unicode MS"/>
            <w:color w:val="000000" w:themeColor="text1"/>
            <w:sz w:val="22"/>
            <w:szCs w:val="22"/>
          </w:rPr>
          <w:t>https://album50.hypotheses.org/632</w:t>
        </w:r>
      </w:hyperlink>
      <w:r w:rsidRPr="002C6CBA">
        <w:rPr>
          <w:rFonts w:cs="Times New Roman"/>
          <w:color w:val="000000" w:themeColor="text1"/>
          <w:sz w:val="22"/>
          <w:szCs w:val="22"/>
        </w:rPr>
        <w:t xml:space="preserve"> </w:t>
      </w:r>
    </w:p>
    <w:p w14:paraId="5300C83E" w14:textId="22121BBD" w:rsidR="002C6CBA" w:rsidRPr="002C6CBA" w:rsidRDefault="002C6CBA" w:rsidP="002C6CBA">
      <w:pPr>
        <w:pStyle w:val="Corps"/>
        <w:jc w:val="both"/>
        <w:rPr>
          <w:rFonts w:cs="Times New Roman"/>
          <w:sz w:val="22"/>
          <w:szCs w:val="22"/>
        </w:rPr>
      </w:pPr>
      <w:proofErr w:type="spellStart"/>
      <w:r w:rsidRPr="002C6CBA">
        <w:rPr>
          <w:rStyle w:val="familyname"/>
          <w:rFonts w:cs="Times New Roman"/>
          <w:color w:val="000000" w:themeColor="text1"/>
          <w:sz w:val="22"/>
          <w:szCs w:val="22"/>
          <w:lang w:val="it-IT"/>
        </w:rPr>
        <w:t>Boudart</w:t>
      </w:r>
      <w:proofErr w:type="spellEnd"/>
      <w:r w:rsidRPr="002C6CBA">
        <w:rPr>
          <w:rStyle w:val="familyname"/>
          <w:rFonts w:cs="Times New Roman"/>
          <w:color w:val="000000" w:themeColor="text1"/>
          <w:sz w:val="22"/>
          <w:szCs w:val="22"/>
          <w:lang w:val="it-IT"/>
        </w:rPr>
        <w:t xml:space="preserve"> L., </w:t>
      </w:r>
      <w:r w:rsidRPr="002C6CBA">
        <w:rPr>
          <w:rFonts w:cs="Times New Roman"/>
          <w:i/>
          <w:sz w:val="22"/>
          <w:szCs w:val="22"/>
        </w:rPr>
        <w:t>Martine, une aventurière du quotidien</w:t>
      </w:r>
      <w:r w:rsidRPr="002C6CBA">
        <w:rPr>
          <w:rFonts w:cs="Times New Roman"/>
          <w:sz w:val="22"/>
          <w:szCs w:val="22"/>
        </w:rPr>
        <w:t>, Bruxelles, Les Impressions nouvelles, coll. La Fabrique des héros, 2021.</w:t>
      </w:r>
    </w:p>
    <w:p w14:paraId="688D1EB3" w14:textId="600ED7FA" w:rsidR="00375C22" w:rsidRPr="002C6CBA" w:rsidRDefault="000F0491" w:rsidP="002C6CBA">
      <w:pPr>
        <w:pStyle w:val="Corps"/>
        <w:jc w:val="both"/>
        <w:rPr>
          <w:rStyle w:val="familyname"/>
          <w:rFonts w:cs="Times New Roman"/>
          <w:color w:val="000000" w:themeColor="text1"/>
          <w:sz w:val="22"/>
          <w:szCs w:val="22"/>
        </w:rPr>
      </w:pPr>
      <w:r w:rsidRPr="002C6CBA">
        <w:rPr>
          <w:rStyle w:val="familyname"/>
          <w:rFonts w:cs="Times New Roman"/>
          <w:color w:val="000000" w:themeColor="text1"/>
          <w:sz w:val="22"/>
          <w:szCs w:val="22"/>
          <w:lang w:val="it-IT"/>
        </w:rPr>
        <w:lastRenderedPageBreak/>
        <w:t xml:space="preserve">Bruno P., </w:t>
      </w:r>
      <w:r w:rsidRPr="002C6CBA">
        <w:rPr>
          <w:rStyle w:val="familyname"/>
          <w:rFonts w:cs="Times New Roman"/>
          <w:i/>
          <w:iCs/>
          <w:color w:val="000000" w:themeColor="text1"/>
          <w:sz w:val="22"/>
          <w:szCs w:val="22"/>
        </w:rPr>
        <w:t>La littérature pour la jeunesse. Médiologie des pratiques et des classements</w:t>
      </w:r>
      <w:r w:rsidRPr="002C6CBA">
        <w:rPr>
          <w:rStyle w:val="familyname"/>
          <w:rFonts w:cs="Times New Roman"/>
          <w:color w:val="000000" w:themeColor="text1"/>
          <w:sz w:val="22"/>
          <w:szCs w:val="22"/>
        </w:rPr>
        <w:t xml:space="preserve">, </w:t>
      </w:r>
      <w:r w:rsidR="00FA6573" w:rsidRPr="002C6CBA">
        <w:rPr>
          <w:rStyle w:val="familyname"/>
          <w:rFonts w:cs="Times New Roman"/>
          <w:color w:val="000000" w:themeColor="text1"/>
          <w:sz w:val="22"/>
          <w:szCs w:val="22"/>
        </w:rPr>
        <w:t xml:space="preserve">PU </w:t>
      </w:r>
      <w:r w:rsidRPr="002C6CBA">
        <w:rPr>
          <w:rStyle w:val="familyname"/>
          <w:rFonts w:cs="Times New Roman"/>
          <w:color w:val="000000" w:themeColor="text1"/>
          <w:sz w:val="22"/>
          <w:szCs w:val="22"/>
        </w:rPr>
        <w:t>de Dijon, 2010.</w:t>
      </w:r>
    </w:p>
    <w:p w14:paraId="08DFBAF5" w14:textId="77777777" w:rsidR="00375C22" w:rsidRPr="00DB300C" w:rsidRDefault="000F0491" w:rsidP="002C6CBA">
      <w:pPr>
        <w:pStyle w:val="Corps"/>
        <w:jc w:val="both"/>
        <w:rPr>
          <w:rStyle w:val="familyname"/>
          <w:rFonts w:cs="Times New Roman"/>
          <w:color w:val="000000" w:themeColor="text1"/>
          <w:sz w:val="22"/>
          <w:szCs w:val="22"/>
        </w:rPr>
      </w:pPr>
      <w:r w:rsidRPr="002C6CBA">
        <w:rPr>
          <w:rStyle w:val="familyname"/>
          <w:rFonts w:cs="Times New Roman"/>
          <w:color w:val="000000" w:themeColor="text1"/>
          <w:sz w:val="22"/>
          <w:szCs w:val="22"/>
        </w:rPr>
        <w:t>—</w:t>
      </w:r>
      <w:proofErr w:type="gramStart"/>
      <w:r w:rsidRPr="002C6CBA">
        <w:rPr>
          <w:rStyle w:val="familyname"/>
          <w:rFonts w:cs="Times New Roman"/>
          <w:color w:val="000000" w:themeColor="text1"/>
          <w:sz w:val="22"/>
          <w:szCs w:val="22"/>
        </w:rPr>
        <w:t xml:space="preserve">,  </w:t>
      </w:r>
      <w:r w:rsidRPr="002C6CBA">
        <w:rPr>
          <w:rStyle w:val="familyname"/>
          <w:rFonts w:cs="Times New Roman"/>
          <w:i/>
          <w:iCs/>
          <w:color w:val="000000" w:themeColor="text1"/>
          <w:sz w:val="22"/>
          <w:szCs w:val="22"/>
        </w:rPr>
        <w:t>La</w:t>
      </w:r>
      <w:proofErr w:type="gramEnd"/>
      <w:r w:rsidRPr="002C6CBA">
        <w:rPr>
          <w:rStyle w:val="familyname"/>
          <w:rFonts w:cs="Times New Roman"/>
          <w:i/>
          <w:iCs/>
          <w:color w:val="000000" w:themeColor="text1"/>
          <w:sz w:val="22"/>
          <w:szCs w:val="22"/>
        </w:rPr>
        <w:t xml:space="preserve"> culture de l’enfance à l’heure</w:t>
      </w:r>
      <w:r w:rsidRPr="00DB300C">
        <w:rPr>
          <w:rStyle w:val="familyname"/>
          <w:rFonts w:cs="Times New Roman"/>
          <w:i/>
          <w:iCs/>
          <w:color w:val="000000" w:themeColor="text1"/>
          <w:sz w:val="22"/>
          <w:szCs w:val="22"/>
        </w:rPr>
        <w:t xml:space="preserve"> de la mondialisation</w:t>
      </w:r>
      <w:r w:rsidRPr="00DB300C">
        <w:rPr>
          <w:rStyle w:val="familyname"/>
          <w:rFonts w:cs="Times New Roman"/>
          <w:color w:val="000000" w:themeColor="text1"/>
          <w:sz w:val="22"/>
          <w:szCs w:val="22"/>
        </w:rPr>
        <w:t xml:space="preserve">, Paris, In </w:t>
      </w:r>
      <w:proofErr w:type="spellStart"/>
      <w:r w:rsidRPr="00DB300C">
        <w:rPr>
          <w:rStyle w:val="familyname"/>
          <w:rFonts w:cs="Times New Roman"/>
          <w:color w:val="000000" w:themeColor="text1"/>
          <w:sz w:val="22"/>
          <w:szCs w:val="22"/>
        </w:rPr>
        <w:t>Press</w:t>
      </w:r>
      <w:proofErr w:type="spellEnd"/>
      <w:r w:rsidRPr="00DB300C">
        <w:rPr>
          <w:rStyle w:val="familyname"/>
          <w:rFonts w:cs="Times New Roman"/>
          <w:color w:val="000000" w:themeColor="text1"/>
          <w:sz w:val="22"/>
          <w:szCs w:val="22"/>
        </w:rPr>
        <w:t>, 2000.</w:t>
      </w:r>
    </w:p>
    <w:p w14:paraId="0A13FB22" w14:textId="77777777" w:rsidR="00375C22" w:rsidRPr="00DB300C" w:rsidRDefault="000F0491" w:rsidP="00323C2A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familyname"/>
          <w:rFonts w:eastAsia="Cambria" w:cs="Times New Roman"/>
          <w:color w:val="000000" w:themeColor="text1"/>
          <w:sz w:val="22"/>
          <w:szCs w:val="22"/>
        </w:rPr>
      </w:pP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Chabrol-Gagne N., « Le montage dans les albums : une esthétique engagée », </w:t>
      </w:r>
      <w:proofErr w:type="spellStart"/>
      <w:r w:rsidRPr="00DB300C">
        <w:rPr>
          <w:rStyle w:val="familyname"/>
          <w:rFonts w:eastAsia="Cambria" w:cs="Times New Roman"/>
          <w:i/>
          <w:iCs/>
          <w:color w:val="000000" w:themeColor="text1"/>
          <w:sz w:val="22"/>
          <w:szCs w:val="22"/>
          <w:lang w:val="es-ES_tradnl"/>
        </w:rPr>
        <w:t>Strenae</w:t>
      </w:r>
      <w:proofErr w:type="spellEnd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>, n° 13, en ligne, 2018.</w:t>
      </w:r>
    </w:p>
    <w:p w14:paraId="3B960EAF" w14:textId="77777777" w:rsidR="00375C22" w:rsidRPr="00DB300C" w:rsidRDefault="000F0491" w:rsidP="00323C2A">
      <w:pPr>
        <w:pStyle w:val="Corps"/>
        <w:jc w:val="both"/>
        <w:rPr>
          <w:rFonts w:cs="Times New Roman"/>
          <w:color w:val="000000" w:themeColor="text1"/>
          <w:sz w:val="22"/>
          <w:szCs w:val="22"/>
        </w:rPr>
      </w:pPr>
      <w:proofErr w:type="spellStart"/>
      <w:r w:rsidRPr="00DB300C">
        <w:rPr>
          <w:rStyle w:val="familyname"/>
          <w:rFonts w:cs="Times New Roman"/>
          <w:color w:val="000000" w:themeColor="text1"/>
          <w:sz w:val="22"/>
          <w:szCs w:val="22"/>
          <w:lang w:val="pt-PT"/>
        </w:rPr>
        <w:t>Chamboredon</w:t>
      </w:r>
      <w:proofErr w:type="spellEnd"/>
      <w:r w:rsidRPr="00DB300C">
        <w:rPr>
          <w:rStyle w:val="familyname"/>
          <w:rFonts w:cs="Times New Roman"/>
          <w:color w:val="000000" w:themeColor="text1"/>
          <w:sz w:val="22"/>
          <w:szCs w:val="22"/>
          <w:lang w:val="pt-PT"/>
        </w:rPr>
        <w:t xml:space="preserve"> J.-C., </w:t>
      </w:r>
      <w:proofErr w:type="spellStart"/>
      <w:r w:rsidRPr="00DB300C">
        <w:rPr>
          <w:rStyle w:val="familyname"/>
          <w:rFonts w:cs="Times New Roman"/>
          <w:color w:val="000000" w:themeColor="text1"/>
          <w:sz w:val="22"/>
          <w:szCs w:val="22"/>
          <w:lang w:val="pt-PT"/>
        </w:rPr>
        <w:t>Fabiani</w:t>
      </w:r>
      <w:proofErr w:type="spellEnd"/>
      <w:r w:rsidRPr="00DB300C">
        <w:rPr>
          <w:rStyle w:val="familyname"/>
          <w:rFonts w:cs="Times New Roman"/>
          <w:color w:val="000000" w:themeColor="text1"/>
          <w:sz w:val="22"/>
          <w:szCs w:val="22"/>
          <w:lang w:val="pt-PT"/>
        </w:rPr>
        <w:t xml:space="preserve"> J.-L.</w:t>
      </w:r>
      <w:r w:rsidRPr="00DB300C">
        <w:rPr>
          <w:rStyle w:val="familyname"/>
          <w:rFonts w:cs="Times New Roman"/>
          <w:color w:val="000000" w:themeColor="text1"/>
          <w:sz w:val="22"/>
          <w:szCs w:val="22"/>
        </w:rPr>
        <w:t xml:space="preserve">, </w:t>
      </w:r>
      <w:proofErr w:type="gramStart"/>
      <w:r w:rsidRPr="00DB300C">
        <w:rPr>
          <w:rStyle w:val="familyname"/>
          <w:rFonts w:cs="Times New Roman"/>
          <w:color w:val="000000" w:themeColor="text1"/>
          <w:sz w:val="22"/>
          <w:szCs w:val="22"/>
        </w:rPr>
        <w:t>« Les</w:t>
      </w:r>
      <w:proofErr w:type="gramEnd"/>
      <w:r w:rsidRPr="00DB300C">
        <w:rPr>
          <w:rStyle w:val="familyname"/>
          <w:rFonts w:cs="Times New Roman"/>
          <w:color w:val="000000" w:themeColor="text1"/>
          <w:sz w:val="22"/>
          <w:szCs w:val="22"/>
        </w:rPr>
        <w:t xml:space="preserve"> albums pour enfants, le champ de l'édition et les définitions sociales de l'enfance »</w:t>
      </w:r>
      <w:r w:rsidRPr="00DB300C">
        <w:rPr>
          <w:rStyle w:val="familyname"/>
          <w:rFonts w:cs="Times New Roman"/>
          <w:i/>
          <w:iCs/>
          <w:color w:val="000000" w:themeColor="text1"/>
          <w:sz w:val="22"/>
          <w:szCs w:val="22"/>
        </w:rPr>
        <w:t>,</w:t>
      </w:r>
      <w:r w:rsidRPr="00DB300C">
        <w:rPr>
          <w:rStyle w:val="familyname"/>
          <w:rFonts w:cs="Times New Roman"/>
          <w:color w:val="000000" w:themeColor="text1"/>
          <w:sz w:val="22"/>
          <w:szCs w:val="22"/>
        </w:rPr>
        <w:t xml:space="preserve"> </w:t>
      </w:r>
      <w:r w:rsidRPr="00DB300C">
        <w:rPr>
          <w:rStyle w:val="familyname"/>
          <w:rFonts w:cs="Times New Roman"/>
          <w:i/>
          <w:iCs/>
          <w:color w:val="000000" w:themeColor="text1"/>
          <w:sz w:val="22"/>
          <w:szCs w:val="22"/>
        </w:rPr>
        <w:t>Actes de la recherche en Sciences Sociales</w:t>
      </w:r>
      <w:r w:rsidRPr="00DB300C">
        <w:rPr>
          <w:rStyle w:val="familyname"/>
          <w:rFonts w:cs="Times New Roman"/>
          <w:color w:val="000000" w:themeColor="text1"/>
          <w:sz w:val="22"/>
          <w:szCs w:val="22"/>
        </w:rPr>
        <w:t xml:space="preserve">, 1977, n° 13, p. 60-79, n° 14, p. 55-74 (repris en 2021) </w:t>
      </w:r>
      <w:hyperlink r:id="rId7" w:history="1">
        <w:r w:rsidRPr="00DB300C">
          <w:rPr>
            <w:rStyle w:val="Hyperlink1"/>
            <w:rFonts w:cs="Times New Roman"/>
            <w:color w:val="000000" w:themeColor="text1"/>
            <w:sz w:val="22"/>
            <w:szCs w:val="22"/>
            <w:lang w:val="fr-FR"/>
          </w:rPr>
          <w:t>https://journals.openedition.org/revss/5958</w:t>
        </w:r>
      </w:hyperlink>
    </w:p>
    <w:p w14:paraId="06BE266C" w14:textId="77777777" w:rsidR="00375C22" w:rsidRPr="00DB300C" w:rsidRDefault="000F0491" w:rsidP="00323C2A">
      <w:pPr>
        <w:pStyle w:val="Corps"/>
        <w:jc w:val="both"/>
        <w:outlineLvl w:val="0"/>
        <w:rPr>
          <w:rStyle w:val="familyname"/>
          <w:rFonts w:cs="Times New Roman"/>
          <w:color w:val="000000" w:themeColor="text1"/>
          <w:kern w:val="36"/>
          <w:sz w:val="22"/>
          <w:szCs w:val="22"/>
        </w:rPr>
      </w:pPr>
      <w:proofErr w:type="spellStart"/>
      <w:r w:rsidRPr="00DB300C">
        <w:rPr>
          <w:rStyle w:val="familyname"/>
          <w:rFonts w:cs="Times New Roman"/>
          <w:color w:val="000000" w:themeColor="text1"/>
          <w:sz w:val="22"/>
          <w:szCs w:val="22"/>
        </w:rPr>
        <w:t>Fourment</w:t>
      </w:r>
      <w:proofErr w:type="spellEnd"/>
      <w:r w:rsidRPr="00DB300C">
        <w:rPr>
          <w:rStyle w:val="familyname"/>
          <w:rFonts w:cs="Times New Roman"/>
          <w:color w:val="000000" w:themeColor="text1"/>
          <w:sz w:val="22"/>
          <w:szCs w:val="22"/>
        </w:rPr>
        <w:t xml:space="preserve"> A., </w:t>
      </w:r>
      <w:r w:rsidRPr="00DB300C">
        <w:rPr>
          <w:rStyle w:val="familyname"/>
          <w:rFonts w:cs="Times New Roman"/>
          <w:i/>
          <w:iCs/>
          <w:color w:val="000000" w:themeColor="text1"/>
          <w:sz w:val="22"/>
          <w:szCs w:val="22"/>
        </w:rPr>
        <w:t>Histoire de la presse des jeunes et des journaux d’enfants (1768-1988)</w:t>
      </w:r>
      <w:r w:rsidRPr="00DB300C">
        <w:rPr>
          <w:rStyle w:val="familyname"/>
          <w:rFonts w:cs="Times New Roman"/>
          <w:color w:val="000000" w:themeColor="text1"/>
          <w:sz w:val="22"/>
          <w:szCs w:val="22"/>
        </w:rPr>
        <w:t>, Paris, Éole, 1987.</w:t>
      </w:r>
    </w:p>
    <w:p w14:paraId="47D49E5A" w14:textId="77777777" w:rsidR="00375C22" w:rsidRPr="00DB300C" w:rsidRDefault="000F0491" w:rsidP="00323C2A">
      <w:pPr>
        <w:pStyle w:val="Corps"/>
        <w:widowControl w:val="0"/>
        <w:rPr>
          <w:rStyle w:val="familyname"/>
          <w:rFonts w:cs="Times New Roman"/>
          <w:color w:val="000000" w:themeColor="text1"/>
          <w:sz w:val="22"/>
          <w:szCs w:val="22"/>
        </w:rPr>
      </w:pPr>
      <w:proofErr w:type="spellStart"/>
      <w:r w:rsidRPr="00DB300C">
        <w:rPr>
          <w:rStyle w:val="familyname"/>
          <w:rFonts w:cs="Times New Roman"/>
          <w:color w:val="000000" w:themeColor="text1"/>
          <w:sz w:val="22"/>
          <w:szCs w:val="22"/>
        </w:rPr>
        <w:t>Froloff</w:t>
      </w:r>
      <w:proofErr w:type="spellEnd"/>
      <w:r w:rsidRPr="00DB300C">
        <w:rPr>
          <w:rStyle w:val="familyname"/>
          <w:rFonts w:cs="Times New Roman"/>
          <w:color w:val="000000" w:themeColor="text1"/>
          <w:sz w:val="22"/>
          <w:szCs w:val="22"/>
        </w:rPr>
        <w:t xml:space="preserve"> N., « </w:t>
      </w:r>
      <w:proofErr w:type="spellStart"/>
      <w:r w:rsidRPr="00DB300C">
        <w:rPr>
          <w:rStyle w:val="familyname"/>
          <w:rFonts w:cs="Times New Roman"/>
          <w:color w:val="000000" w:themeColor="text1"/>
          <w:sz w:val="22"/>
          <w:szCs w:val="22"/>
          <w:lang w:val="de-DE"/>
        </w:rPr>
        <w:t>Intertextualit</w:t>
      </w:r>
      <w:proofErr w:type="spellEnd"/>
      <w:r w:rsidRPr="00DB300C">
        <w:rPr>
          <w:rStyle w:val="familyname"/>
          <w:rFonts w:cs="Times New Roman"/>
          <w:color w:val="000000" w:themeColor="text1"/>
          <w:sz w:val="22"/>
          <w:szCs w:val="22"/>
        </w:rPr>
        <w:t xml:space="preserve">é </w:t>
      </w:r>
      <w:r w:rsidRPr="00DB300C">
        <w:rPr>
          <w:rStyle w:val="familyname"/>
          <w:rFonts w:cs="Times New Roman"/>
          <w:color w:val="000000" w:themeColor="text1"/>
          <w:sz w:val="22"/>
          <w:szCs w:val="22"/>
          <w:lang w:val="it-IT"/>
        </w:rPr>
        <w:t xml:space="preserve">et </w:t>
      </w:r>
      <w:proofErr w:type="spellStart"/>
      <w:r w:rsidRPr="00DB300C">
        <w:rPr>
          <w:rStyle w:val="familyname"/>
          <w:rFonts w:cs="Times New Roman"/>
          <w:color w:val="000000" w:themeColor="text1"/>
          <w:sz w:val="22"/>
          <w:szCs w:val="22"/>
          <w:lang w:val="it-IT"/>
        </w:rPr>
        <w:t>intericonicit</w:t>
      </w:r>
      <w:proofErr w:type="spellEnd"/>
      <w:r w:rsidRPr="00DB300C">
        <w:rPr>
          <w:rStyle w:val="familyname"/>
          <w:rFonts w:cs="Times New Roman"/>
          <w:color w:val="000000" w:themeColor="text1"/>
          <w:sz w:val="22"/>
          <w:szCs w:val="22"/>
        </w:rPr>
        <w:t xml:space="preserve">é dans les albums des P’tites Poules de Christian Heinrich et Christian </w:t>
      </w:r>
      <w:proofErr w:type="spellStart"/>
      <w:r w:rsidRPr="00DB300C">
        <w:rPr>
          <w:rStyle w:val="familyname"/>
          <w:rFonts w:cs="Times New Roman"/>
          <w:color w:val="000000" w:themeColor="text1"/>
          <w:sz w:val="22"/>
          <w:szCs w:val="22"/>
        </w:rPr>
        <w:t>Jolibois</w:t>
      </w:r>
      <w:proofErr w:type="spellEnd"/>
      <w:r w:rsidRPr="00DB300C">
        <w:rPr>
          <w:rStyle w:val="familyname"/>
          <w:rFonts w:cs="Times New Roman"/>
          <w:color w:val="000000" w:themeColor="text1"/>
          <w:sz w:val="22"/>
          <w:szCs w:val="22"/>
        </w:rPr>
        <w:t xml:space="preserve"> », dans V. </w:t>
      </w:r>
      <w:proofErr w:type="spellStart"/>
      <w:r w:rsidRPr="00DB300C">
        <w:rPr>
          <w:rStyle w:val="familyname"/>
          <w:rFonts w:cs="Times New Roman"/>
          <w:color w:val="000000" w:themeColor="text1"/>
          <w:sz w:val="22"/>
          <w:szCs w:val="22"/>
        </w:rPr>
        <w:t>Alary</w:t>
      </w:r>
      <w:proofErr w:type="spellEnd"/>
      <w:r w:rsidRPr="00DB300C">
        <w:rPr>
          <w:rStyle w:val="familyname"/>
          <w:rFonts w:cs="Times New Roman"/>
          <w:color w:val="000000" w:themeColor="text1"/>
          <w:sz w:val="22"/>
          <w:szCs w:val="22"/>
        </w:rPr>
        <w:t>, N. Chabrol-Gagne (</w:t>
      </w:r>
      <w:proofErr w:type="spellStart"/>
      <w:r w:rsidRPr="00DB300C">
        <w:rPr>
          <w:rStyle w:val="familyname"/>
          <w:rFonts w:cs="Times New Roman"/>
          <w:color w:val="000000" w:themeColor="text1"/>
          <w:sz w:val="22"/>
          <w:szCs w:val="22"/>
        </w:rPr>
        <w:t>dir</w:t>
      </w:r>
      <w:proofErr w:type="spellEnd"/>
      <w:r w:rsidRPr="00DB300C">
        <w:rPr>
          <w:rStyle w:val="familyname"/>
          <w:rFonts w:cs="Times New Roman"/>
          <w:color w:val="000000" w:themeColor="text1"/>
          <w:sz w:val="22"/>
          <w:szCs w:val="22"/>
        </w:rPr>
        <w:t xml:space="preserve">.), </w:t>
      </w:r>
      <w:r w:rsidRPr="00DB300C">
        <w:rPr>
          <w:rStyle w:val="familyname"/>
          <w:rFonts w:cs="Times New Roman"/>
          <w:i/>
          <w:iCs/>
          <w:color w:val="000000" w:themeColor="text1"/>
          <w:sz w:val="22"/>
          <w:szCs w:val="22"/>
        </w:rPr>
        <w:t>L’album. Le parti pris des images</w:t>
      </w:r>
      <w:r w:rsidRPr="00DB300C">
        <w:rPr>
          <w:rStyle w:val="familyname"/>
          <w:rFonts w:cs="Times New Roman"/>
          <w:color w:val="000000" w:themeColor="text1"/>
          <w:sz w:val="22"/>
          <w:szCs w:val="22"/>
        </w:rPr>
        <w:t>, Clermont-Ferrand, PU Blaise Pascal, 2012.</w:t>
      </w:r>
    </w:p>
    <w:p w14:paraId="42CBC779" w14:textId="77777777" w:rsidR="00375C22" w:rsidRPr="00DB300C" w:rsidRDefault="000F0491" w:rsidP="00323C2A">
      <w:pPr>
        <w:pStyle w:val="Corps"/>
        <w:jc w:val="both"/>
        <w:rPr>
          <w:rStyle w:val="familyname"/>
          <w:rFonts w:cs="Times New Roman"/>
          <w:color w:val="000000" w:themeColor="text1"/>
          <w:sz w:val="22"/>
          <w:szCs w:val="22"/>
        </w:rPr>
      </w:pPr>
      <w:r w:rsidRPr="00DB300C">
        <w:rPr>
          <w:rStyle w:val="familyname"/>
          <w:rFonts w:cs="Times New Roman"/>
          <w:color w:val="000000" w:themeColor="text1"/>
          <w:sz w:val="22"/>
          <w:szCs w:val="22"/>
        </w:rPr>
        <w:t xml:space="preserve">Lesage S., « L’album de bande dessinée pour enfants : genèse d’un standard </w:t>
      </w:r>
      <w:r w:rsidRPr="00DB300C">
        <w:rPr>
          <w:rStyle w:val="familyname"/>
          <w:rFonts w:cs="Times New Roman"/>
          <w:color w:val="000000" w:themeColor="text1"/>
          <w:sz w:val="22"/>
          <w:szCs w:val="22"/>
          <w:lang w:val="it-IT"/>
        </w:rPr>
        <w:t>»</w:t>
      </w:r>
      <w:r w:rsidRPr="00DB300C">
        <w:rPr>
          <w:rStyle w:val="familyname"/>
          <w:rFonts w:cs="Times New Roman"/>
          <w:color w:val="000000" w:themeColor="text1"/>
          <w:sz w:val="22"/>
          <w:szCs w:val="22"/>
        </w:rPr>
        <w:t xml:space="preserve">, </w:t>
      </w:r>
      <w:r w:rsidRPr="00DB300C">
        <w:rPr>
          <w:rStyle w:val="familyname"/>
          <w:rFonts w:cs="Times New Roman"/>
          <w:i/>
          <w:iCs/>
          <w:color w:val="000000" w:themeColor="text1"/>
          <w:sz w:val="22"/>
          <w:szCs w:val="22"/>
        </w:rPr>
        <w:t>Revue des livres pour enfants</w:t>
      </w:r>
      <w:r w:rsidRPr="00DB300C">
        <w:rPr>
          <w:rStyle w:val="familyname"/>
          <w:rFonts w:cs="Times New Roman"/>
          <w:color w:val="000000" w:themeColor="text1"/>
          <w:sz w:val="22"/>
          <w:szCs w:val="22"/>
        </w:rPr>
        <w:t>, n</w:t>
      </w:r>
      <w:r w:rsidRPr="00DB300C">
        <w:rPr>
          <w:rStyle w:val="familyname"/>
          <w:rFonts w:cs="Times New Roman"/>
          <w:color w:val="000000" w:themeColor="text1"/>
          <w:sz w:val="22"/>
          <w:szCs w:val="22"/>
          <w:lang w:val="it-IT"/>
        </w:rPr>
        <w:t xml:space="preserve">° </w:t>
      </w:r>
      <w:r w:rsidRPr="00DB300C">
        <w:rPr>
          <w:rStyle w:val="familyname"/>
          <w:rFonts w:cs="Times New Roman"/>
          <w:color w:val="000000" w:themeColor="text1"/>
          <w:sz w:val="22"/>
          <w:szCs w:val="22"/>
        </w:rPr>
        <w:t>251, CNLJ, mars 2010, p. 121-128.</w:t>
      </w:r>
    </w:p>
    <w:p w14:paraId="1EB05290" w14:textId="77777777" w:rsidR="00375C22" w:rsidRPr="00DB300C" w:rsidRDefault="000F0491" w:rsidP="00323C2A">
      <w:pPr>
        <w:pStyle w:val="Corps"/>
        <w:rPr>
          <w:rFonts w:cs="Times New Roman"/>
          <w:color w:val="000000" w:themeColor="text1"/>
          <w:sz w:val="22"/>
          <w:szCs w:val="22"/>
        </w:rPr>
      </w:pPr>
      <w:proofErr w:type="spellStart"/>
      <w:r w:rsidRPr="00DB300C">
        <w:rPr>
          <w:rStyle w:val="familyname"/>
          <w:rFonts w:cs="Times New Roman"/>
          <w:color w:val="000000" w:themeColor="text1"/>
          <w:sz w:val="22"/>
          <w:szCs w:val="22"/>
        </w:rPr>
        <w:t>Letourneux</w:t>
      </w:r>
      <w:proofErr w:type="spellEnd"/>
      <w:r w:rsidRPr="00DB300C">
        <w:rPr>
          <w:rStyle w:val="familyname"/>
          <w:rFonts w:cs="Times New Roman"/>
          <w:color w:val="000000" w:themeColor="text1"/>
          <w:sz w:val="22"/>
          <w:szCs w:val="22"/>
        </w:rPr>
        <w:t xml:space="preserve"> M., </w:t>
      </w:r>
      <w:r w:rsidRPr="00DB300C">
        <w:rPr>
          <w:rStyle w:val="familyname"/>
          <w:rFonts w:cs="Times New Roman"/>
          <w:i/>
          <w:iCs/>
          <w:color w:val="000000" w:themeColor="text1"/>
          <w:sz w:val="22"/>
          <w:szCs w:val="22"/>
        </w:rPr>
        <w:t xml:space="preserve">Fictions à </w:t>
      </w:r>
      <w:r w:rsidRPr="00DB300C">
        <w:rPr>
          <w:rStyle w:val="familyname"/>
          <w:rFonts w:cs="Times New Roman"/>
          <w:i/>
          <w:iCs/>
          <w:color w:val="000000" w:themeColor="text1"/>
          <w:sz w:val="22"/>
          <w:szCs w:val="22"/>
          <w:lang w:val="it-IT"/>
        </w:rPr>
        <w:t>la cha</w:t>
      </w:r>
      <w:proofErr w:type="spellStart"/>
      <w:r w:rsidRPr="00DB300C">
        <w:rPr>
          <w:rStyle w:val="familyname"/>
          <w:rFonts w:cs="Times New Roman"/>
          <w:i/>
          <w:iCs/>
          <w:color w:val="000000" w:themeColor="text1"/>
          <w:sz w:val="22"/>
          <w:szCs w:val="22"/>
        </w:rPr>
        <w:t>îne</w:t>
      </w:r>
      <w:proofErr w:type="spellEnd"/>
      <w:r w:rsidRPr="00DB300C">
        <w:rPr>
          <w:rStyle w:val="familyname"/>
          <w:rFonts w:cs="Times New Roman"/>
          <w:i/>
          <w:iCs/>
          <w:color w:val="000000" w:themeColor="text1"/>
          <w:sz w:val="22"/>
          <w:szCs w:val="22"/>
        </w:rPr>
        <w:t>. Littératures sérielles et culture médiatique</w:t>
      </w:r>
      <w:r w:rsidRPr="00DB300C">
        <w:rPr>
          <w:rFonts w:cs="Times New Roman"/>
          <w:color w:val="000000" w:themeColor="text1"/>
          <w:sz w:val="22"/>
          <w:szCs w:val="22"/>
        </w:rPr>
        <w:t>, Paris, Le Seuil, 2017.</w:t>
      </w:r>
    </w:p>
    <w:p w14:paraId="01E3AFE2" w14:textId="77777777" w:rsidR="00375C22" w:rsidRPr="00DB300C" w:rsidRDefault="000F0491" w:rsidP="00323C2A">
      <w:pPr>
        <w:pStyle w:val="Titre1"/>
        <w:spacing w:after="0"/>
        <w:jc w:val="both"/>
        <w:rPr>
          <w:rStyle w:val="familyname"/>
          <w:rFonts w:ascii="Times New Roman" w:eastAsia="Times New Roman" w:hAnsi="Times New Roman" w:cs="Times New Roman"/>
          <w:b w:val="0"/>
          <w:bCs w:val="0"/>
          <w:color w:val="000000" w:themeColor="text1"/>
          <w:sz w:val="22"/>
          <w:szCs w:val="22"/>
          <w:lang w:val="fr-FR"/>
        </w:rPr>
      </w:pPr>
      <w:r w:rsidRPr="00DB300C">
        <w:rPr>
          <w:rStyle w:val="familyname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fr-FR"/>
        </w:rPr>
        <w:t xml:space="preserve">—, « Séries, collections et sérialité en littérature de jeunesse », </w:t>
      </w:r>
      <w:r w:rsidRPr="00DB300C">
        <w:rPr>
          <w:rStyle w:val="familyname"/>
          <w:rFonts w:ascii="Times New Roman" w:hAnsi="Times New Roman" w:cs="Times New Roman"/>
          <w:b w:val="0"/>
          <w:bCs w:val="0"/>
          <w:i/>
          <w:iCs/>
          <w:color w:val="000000" w:themeColor="text1"/>
          <w:sz w:val="22"/>
          <w:szCs w:val="22"/>
          <w:lang w:val="fr-FR"/>
        </w:rPr>
        <w:t>Revue des livres pour enfants</w:t>
      </w:r>
      <w:r w:rsidRPr="00DB300C">
        <w:rPr>
          <w:rStyle w:val="familyname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fr-FR"/>
        </w:rPr>
        <w:t>,</w:t>
      </w:r>
      <w:r w:rsidRPr="00DB300C">
        <w:rPr>
          <w:rStyle w:val="familyname"/>
          <w:rFonts w:ascii="Times New Roman" w:hAnsi="Times New Roman" w:cs="Times New Roman"/>
          <w:b w:val="0"/>
          <w:bCs w:val="0"/>
          <w:i/>
          <w:iCs/>
          <w:color w:val="000000" w:themeColor="text1"/>
          <w:sz w:val="22"/>
          <w:szCs w:val="22"/>
          <w:lang w:val="fr-FR"/>
        </w:rPr>
        <w:t xml:space="preserve"> </w:t>
      </w:r>
      <w:r w:rsidRPr="00DB300C">
        <w:rPr>
          <w:rStyle w:val="familyname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fr-FR"/>
        </w:rPr>
        <w:t>CNLJ, n° 256, 2010, p. 91-98.</w:t>
      </w:r>
    </w:p>
    <w:p w14:paraId="16DF2D92" w14:textId="77777777" w:rsidR="00375C22" w:rsidRPr="00DB300C" w:rsidRDefault="000F0491" w:rsidP="00323C2A">
      <w:pPr>
        <w:pStyle w:val="Corps"/>
        <w:jc w:val="both"/>
        <w:rPr>
          <w:rStyle w:val="familyname"/>
          <w:rFonts w:cs="Times New Roman"/>
          <w:color w:val="000000" w:themeColor="text1"/>
          <w:sz w:val="22"/>
          <w:szCs w:val="22"/>
        </w:rPr>
      </w:pPr>
      <w:r w:rsidRPr="00DB300C">
        <w:rPr>
          <w:rStyle w:val="familyname"/>
          <w:rFonts w:cs="Times New Roman"/>
          <w:color w:val="000000" w:themeColor="text1"/>
          <w:sz w:val="22"/>
          <w:szCs w:val="22"/>
        </w:rPr>
        <w:t>—, « </w:t>
      </w:r>
      <w:r w:rsidRPr="00DB300C">
        <w:rPr>
          <w:rStyle w:val="familyname"/>
          <w:rFonts w:cs="Times New Roman"/>
          <w:i/>
          <w:iCs/>
          <w:color w:val="000000" w:themeColor="text1"/>
          <w:sz w:val="22"/>
          <w:szCs w:val="22"/>
        </w:rPr>
        <w:t>Littérature de jeunesse et culture médiatique »,</w:t>
      </w:r>
      <w:r w:rsidRPr="00DB300C">
        <w:rPr>
          <w:rStyle w:val="familyname"/>
          <w:rFonts w:cs="Times New Roman"/>
          <w:color w:val="000000" w:themeColor="text1"/>
          <w:sz w:val="22"/>
          <w:szCs w:val="22"/>
        </w:rPr>
        <w:t xml:space="preserve"> dans Nathalie Prince (</w:t>
      </w:r>
      <w:proofErr w:type="spellStart"/>
      <w:r w:rsidRPr="00DB300C">
        <w:rPr>
          <w:rStyle w:val="familyname"/>
          <w:rFonts w:cs="Times New Roman"/>
          <w:color w:val="000000" w:themeColor="text1"/>
          <w:sz w:val="22"/>
          <w:szCs w:val="22"/>
        </w:rPr>
        <w:t>dir</w:t>
      </w:r>
      <w:proofErr w:type="spellEnd"/>
      <w:r w:rsidRPr="00DB300C">
        <w:rPr>
          <w:rStyle w:val="familyname"/>
          <w:rFonts w:cs="Times New Roman"/>
          <w:color w:val="000000" w:themeColor="text1"/>
          <w:sz w:val="22"/>
          <w:szCs w:val="22"/>
        </w:rPr>
        <w:t xml:space="preserve">.), </w:t>
      </w:r>
      <w:r w:rsidRPr="00DB300C">
        <w:rPr>
          <w:rStyle w:val="familyname"/>
          <w:rFonts w:cs="Times New Roman"/>
          <w:i/>
          <w:iCs/>
          <w:color w:val="000000" w:themeColor="text1"/>
          <w:sz w:val="22"/>
          <w:szCs w:val="22"/>
          <w:lang w:val="it-IT"/>
        </w:rPr>
        <w:t xml:space="preserve">La </w:t>
      </w:r>
      <w:proofErr w:type="spellStart"/>
      <w:r w:rsidRPr="00DB300C">
        <w:rPr>
          <w:rStyle w:val="familyname"/>
          <w:rFonts w:cs="Times New Roman"/>
          <w:i/>
          <w:iCs/>
          <w:color w:val="000000" w:themeColor="text1"/>
          <w:sz w:val="22"/>
          <w:szCs w:val="22"/>
          <w:lang w:val="it-IT"/>
        </w:rPr>
        <w:t>Litt</w:t>
      </w:r>
      <w:r w:rsidRPr="00DB300C">
        <w:rPr>
          <w:rStyle w:val="familyname"/>
          <w:rFonts w:cs="Times New Roman"/>
          <w:i/>
          <w:iCs/>
          <w:color w:val="000000" w:themeColor="text1"/>
          <w:sz w:val="22"/>
          <w:szCs w:val="22"/>
        </w:rPr>
        <w:t>érature</w:t>
      </w:r>
      <w:proofErr w:type="spellEnd"/>
      <w:r w:rsidRPr="00DB300C">
        <w:rPr>
          <w:rStyle w:val="familyname"/>
          <w:rFonts w:cs="Times New Roman"/>
          <w:i/>
          <w:iCs/>
          <w:color w:val="000000" w:themeColor="text1"/>
          <w:sz w:val="22"/>
          <w:szCs w:val="22"/>
        </w:rPr>
        <w:t xml:space="preserve"> de jeunesse en question(s)</w:t>
      </w:r>
      <w:r w:rsidRPr="00DB300C">
        <w:rPr>
          <w:rStyle w:val="familyname"/>
          <w:rFonts w:cs="Times New Roman"/>
          <w:color w:val="000000" w:themeColor="text1"/>
          <w:sz w:val="22"/>
          <w:szCs w:val="22"/>
          <w:lang w:val="de-DE"/>
        </w:rPr>
        <w:t>, Rennes, PUR, 2009, p. 185-235.</w:t>
      </w:r>
    </w:p>
    <w:p w14:paraId="0AE403ED" w14:textId="77777777" w:rsidR="00375C22" w:rsidRPr="00DB300C" w:rsidRDefault="000F0491" w:rsidP="00323C2A">
      <w:pPr>
        <w:pStyle w:val="Corps"/>
        <w:jc w:val="both"/>
        <w:rPr>
          <w:rStyle w:val="familyname"/>
          <w:rFonts w:cs="Times New Roman"/>
          <w:color w:val="000000" w:themeColor="text1"/>
          <w:sz w:val="22"/>
          <w:szCs w:val="22"/>
        </w:rPr>
      </w:pPr>
      <w:proofErr w:type="spellStart"/>
      <w:r w:rsidRPr="00DB300C">
        <w:rPr>
          <w:rStyle w:val="familyname"/>
          <w:rFonts w:cs="Times New Roman"/>
          <w:color w:val="000000" w:themeColor="text1"/>
          <w:sz w:val="22"/>
          <w:szCs w:val="22"/>
        </w:rPr>
        <w:t>Massol</w:t>
      </w:r>
      <w:proofErr w:type="spellEnd"/>
      <w:r w:rsidRPr="00DB300C">
        <w:rPr>
          <w:rStyle w:val="familyname"/>
          <w:rFonts w:cs="Times New Roman"/>
          <w:color w:val="000000" w:themeColor="text1"/>
          <w:sz w:val="22"/>
          <w:szCs w:val="22"/>
        </w:rPr>
        <w:t xml:space="preserve"> J.-F., </w:t>
      </w:r>
      <w:proofErr w:type="spellStart"/>
      <w:r w:rsidRPr="00DB300C">
        <w:rPr>
          <w:rStyle w:val="familyname"/>
          <w:rFonts w:cs="Times New Roman"/>
          <w:color w:val="000000" w:themeColor="text1"/>
          <w:sz w:val="22"/>
          <w:szCs w:val="22"/>
        </w:rPr>
        <w:t>Quet</w:t>
      </w:r>
      <w:proofErr w:type="spellEnd"/>
      <w:r w:rsidRPr="00DB300C">
        <w:rPr>
          <w:rStyle w:val="familyname"/>
          <w:rFonts w:cs="Times New Roman"/>
          <w:color w:val="000000" w:themeColor="text1"/>
          <w:sz w:val="22"/>
          <w:szCs w:val="22"/>
        </w:rPr>
        <w:t xml:space="preserve"> F. (</w:t>
      </w:r>
      <w:proofErr w:type="spellStart"/>
      <w:r w:rsidRPr="00DB300C">
        <w:rPr>
          <w:rStyle w:val="familyname"/>
          <w:rFonts w:cs="Times New Roman"/>
          <w:color w:val="000000" w:themeColor="text1"/>
          <w:sz w:val="22"/>
          <w:szCs w:val="22"/>
        </w:rPr>
        <w:t>dir</w:t>
      </w:r>
      <w:proofErr w:type="spellEnd"/>
      <w:r w:rsidRPr="00DB300C">
        <w:rPr>
          <w:rStyle w:val="familyname"/>
          <w:rFonts w:cs="Times New Roman"/>
          <w:color w:val="000000" w:themeColor="text1"/>
          <w:sz w:val="22"/>
          <w:szCs w:val="22"/>
        </w:rPr>
        <w:t xml:space="preserve">.), </w:t>
      </w:r>
      <w:r w:rsidRPr="00DB300C">
        <w:rPr>
          <w:rStyle w:val="familyname"/>
          <w:rFonts w:cs="Times New Roman"/>
          <w:i/>
          <w:iCs/>
          <w:color w:val="000000" w:themeColor="text1"/>
          <w:sz w:val="22"/>
          <w:szCs w:val="22"/>
        </w:rPr>
        <w:t>L'auteur pour la jeunesse, de l'édition à l'é</w:t>
      </w:r>
      <w:r w:rsidRPr="00DB300C">
        <w:rPr>
          <w:rStyle w:val="familyname"/>
          <w:rFonts w:cs="Times New Roman"/>
          <w:i/>
          <w:iCs/>
          <w:color w:val="000000" w:themeColor="text1"/>
          <w:sz w:val="22"/>
          <w:szCs w:val="22"/>
          <w:lang w:val="it-IT"/>
        </w:rPr>
        <w:t xml:space="preserve">cole, </w:t>
      </w:r>
      <w:r w:rsidRPr="00DB300C">
        <w:rPr>
          <w:rStyle w:val="familyname"/>
          <w:rFonts w:cs="Times New Roman"/>
          <w:color w:val="000000" w:themeColor="text1"/>
          <w:sz w:val="22"/>
          <w:szCs w:val="22"/>
        </w:rPr>
        <w:t>PU de Grenoble, 2011.</w:t>
      </w:r>
    </w:p>
    <w:p w14:paraId="687742F5" w14:textId="77777777" w:rsidR="00375C22" w:rsidRPr="00DB300C" w:rsidRDefault="000F0491" w:rsidP="00323C2A">
      <w:pPr>
        <w:pStyle w:val="Corps"/>
        <w:rPr>
          <w:rStyle w:val="familyname"/>
          <w:rFonts w:cs="Times New Roman"/>
          <w:color w:val="000000" w:themeColor="text1"/>
          <w:sz w:val="22"/>
          <w:szCs w:val="22"/>
        </w:rPr>
      </w:pPr>
      <w:proofErr w:type="spellStart"/>
      <w:r w:rsidRPr="00DB300C">
        <w:rPr>
          <w:rStyle w:val="familyname"/>
          <w:rFonts w:cs="Times New Roman"/>
          <w:color w:val="000000" w:themeColor="text1"/>
          <w:sz w:val="22"/>
          <w:szCs w:val="22"/>
        </w:rPr>
        <w:t>Nières-Chevrel</w:t>
      </w:r>
      <w:proofErr w:type="spellEnd"/>
      <w:r w:rsidRPr="00DB300C">
        <w:rPr>
          <w:rStyle w:val="familyname"/>
          <w:rFonts w:cs="Times New Roman"/>
          <w:color w:val="000000" w:themeColor="text1"/>
          <w:sz w:val="22"/>
          <w:szCs w:val="22"/>
        </w:rPr>
        <w:t xml:space="preserve"> I., </w:t>
      </w:r>
      <w:r w:rsidRPr="00DB300C">
        <w:rPr>
          <w:rStyle w:val="familyname"/>
          <w:rFonts w:cs="Times New Roman"/>
          <w:i/>
          <w:iCs/>
          <w:color w:val="000000" w:themeColor="text1"/>
          <w:sz w:val="22"/>
          <w:szCs w:val="22"/>
        </w:rPr>
        <w:t xml:space="preserve">Au pays de Babar. Les albums de Jean de </w:t>
      </w:r>
      <w:proofErr w:type="spellStart"/>
      <w:r w:rsidRPr="00DB300C">
        <w:rPr>
          <w:rStyle w:val="familyname"/>
          <w:rFonts w:cs="Times New Roman"/>
          <w:i/>
          <w:iCs/>
          <w:color w:val="000000" w:themeColor="text1"/>
          <w:sz w:val="22"/>
          <w:szCs w:val="22"/>
        </w:rPr>
        <w:t>Brunhoff</w:t>
      </w:r>
      <w:proofErr w:type="spellEnd"/>
      <w:r w:rsidRPr="00DB300C">
        <w:rPr>
          <w:rStyle w:val="familyname"/>
          <w:rFonts w:cs="Times New Roman"/>
          <w:color w:val="000000" w:themeColor="text1"/>
          <w:sz w:val="22"/>
          <w:szCs w:val="22"/>
          <w:lang w:val="de-DE"/>
        </w:rPr>
        <w:t>, PU de Rennes, 2017.</w:t>
      </w:r>
    </w:p>
    <w:p w14:paraId="4250A31F" w14:textId="77777777" w:rsidR="00375C22" w:rsidRPr="00DB300C" w:rsidRDefault="005B2A02" w:rsidP="00323C2A">
      <w:pPr>
        <w:pStyle w:val="Corps"/>
        <w:rPr>
          <w:rStyle w:val="familyname"/>
          <w:rFonts w:cs="Times New Roman"/>
          <w:color w:val="000000" w:themeColor="text1"/>
          <w:kern w:val="36"/>
          <w:sz w:val="22"/>
          <w:szCs w:val="22"/>
        </w:rPr>
      </w:pPr>
      <w:hyperlink r:id="rId8" w:history="1">
        <w:r w:rsidR="000F0491" w:rsidRPr="00DB300C">
          <w:rPr>
            <w:rStyle w:val="Hyperlink2"/>
            <w:rFonts w:cs="Times New Roman"/>
            <w:color w:val="000000" w:themeColor="text1"/>
            <w:sz w:val="22"/>
            <w:szCs w:val="22"/>
          </w:rPr>
          <w:t>Olivier-</w:t>
        </w:r>
        <w:proofErr w:type="spellStart"/>
        <w:r w:rsidR="000F0491" w:rsidRPr="00DB300C">
          <w:rPr>
            <w:rStyle w:val="Hyperlink2"/>
            <w:rFonts w:cs="Times New Roman"/>
            <w:color w:val="000000" w:themeColor="text1"/>
            <w:sz w:val="22"/>
            <w:szCs w:val="22"/>
          </w:rPr>
          <w:t>Messonnier</w:t>
        </w:r>
        <w:proofErr w:type="spellEnd"/>
      </w:hyperlink>
      <w:r w:rsidR="000F0491" w:rsidRPr="00DB300C">
        <w:rPr>
          <w:rStyle w:val="Hyperlink2"/>
          <w:rFonts w:cs="Times New Roman"/>
          <w:color w:val="000000" w:themeColor="text1"/>
          <w:sz w:val="22"/>
          <w:szCs w:val="22"/>
        </w:rPr>
        <w:t xml:space="preserve"> L., </w:t>
      </w:r>
      <w:r w:rsidR="000F0491" w:rsidRPr="00DB300C">
        <w:rPr>
          <w:rStyle w:val="familyname"/>
          <w:rFonts w:cs="Times New Roman"/>
          <w:i/>
          <w:iCs/>
          <w:color w:val="000000" w:themeColor="text1"/>
          <w:kern w:val="36"/>
          <w:sz w:val="22"/>
          <w:szCs w:val="22"/>
        </w:rPr>
        <w:t>Guerre et littérature de jeunesse (1913-1919). Analyse des dérives patriotiques dans les périodiques pour enfants</w:t>
      </w:r>
      <w:r w:rsidR="000F0491" w:rsidRPr="00DB300C">
        <w:rPr>
          <w:rStyle w:val="familyname"/>
          <w:rFonts w:cs="Times New Roman"/>
          <w:color w:val="000000" w:themeColor="text1"/>
          <w:kern w:val="36"/>
          <w:sz w:val="22"/>
          <w:szCs w:val="22"/>
        </w:rPr>
        <w:t>, Paris, L’</w:t>
      </w:r>
      <w:proofErr w:type="spellStart"/>
      <w:r w:rsidR="000F0491" w:rsidRPr="00DB300C">
        <w:rPr>
          <w:rStyle w:val="familyname"/>
          <w:rFonts w:cs="Times New Roman"/>
          <w:color w:val="000000" w:themeColor="text1"/>
          <w:kern w:val="36"/>
          <w:sz w:val="22"/>
          <w:szCs w:val="22"/>
          <w:lang w:val="it-IT"/>
        </w:rPr>
        <w:t>Harmattan</w:t>
      </w:r>
      <w:proofErr w:type="spellEnd"/>
      <w:r w:rsidR="000F0491" w:rsidRPr="00DB300C">
        <w:rPr>
          <w:rStyle w:val="familyname"/>
          <w:rFonts w:cs="Times New Roman"/>
          <w:color w:val="000000" w:themeColor="text1"/>
          <w:kern w:val="36"/>
          <w:sz w:val="22"/>
          <w:szCs w:val="22"/>
          <w:lang w:val="it-IT"/>
        </w:rPr>
        <w:t>, 2012.</w:t>
      </w:r>
    </w:p>
    <w:p w14:paraId="2A8EA83E" w14:textId="77777777" w:rsidR="00375C22" w:rsidRPr="00DB300C" w:rsidRDefault="000F0491" w:rsidP="00323C2A">
      <w:pPr>
        <w:pStyle w:val="Corps"/>
        <w:jc w:val="both"/>
        <w:rPr>
          <w:rStyle w:val="Hyperlink2"/>
          <w:rFonts w:cs="Times New Roman"/>
          <w:color w:val="000000" w:themeColor="text1"/>
          <w:sz w:val="22"/>
          <w:szCs w:val="22"/>
        </w:rPr>
      </w:pPr>
      <w:proofErr w:type="spellStart"/>
      <w:r w:rsidRPr="00DB300C">
        <w:rPr>
          <w:rStyle w:val="Hyperlink2"/>
          <w:rFonts w:cs="Times New Roman"/>
          <w:color w:val="000000" w:themeColor="text1"/>
          <w:sz w:val="22"/>
          <w:szCs w:val="22"/>
          <w:lang w:val="es-ES_tradnl"/>
        </w:rPr>
        <w:t>Pasquier</w:t>
      </w:r>
      <w:proofErr w:type="spellEnd"/>
      <w:r w:rsidRPr="00DB300C">
        <w:rPr>
          <w:rStyle w:val="Hyperlink2"/>
          <w:rFonts w:cs="Times New Roman"/>
          <w:color w:val="000000" w:themeColor="text1"/>
          <w:sz w:val="22"/>
          <w:szCs w:val="22"/>
          <w:lang w:val="es-ES_tradnl"/>
        </w:rPr>
        <w:t xml:space="preserve"> D., </w:t>
      </w:r>
      <w:proofErr w:type="gramStart"/>
      <w:r w:rsidRPr="00DB300C">
        <w:rPr>
          <w:rStyle w:val="Hyperlink2"/>
          <w:rFonts w:cs="Times New Roman"/>
          <w:color w:val="000000" w:themeColor="text1"/>
          <w:sz w:val="22"/>
          <w:szCs w:val="22"/>
        </w:rPr>
        <w:t>« La</w:t>
      </w:r>
      <w:proofErr w:type="gramEnd"/>
      <w:r w:rsidRPr="00DB300C">
        <w:rPr>
          <w:rStyle w:val="Hyperlink2"/>
          <w:rFonts w:cs="Times New Roman"/>
          <w:color w:val="000000" w:themeColor="text1"/>
          <w:sz w:val="22"/>
          <w:szCs w:val="22"/>
        </w:rPr>
        <w:t xml:space="preserve"> "culture populaire" à l'épreuve des débats sociologiques », </w:t>
      </w:r>
      <w:r w:rsidRPr="00DB300C">
        <w:rPr>
          <w:rStyle w:val="familyname"/>
          <w:rFonts w:cs="Times New Roman"/>
          <w:i/>
          <w:iCs/>
          <w:color w:val="000000" w:themeColor="text1"/>
          <w:sz w:val="22"/>
          <w:szCs w:val="22"/>
        </w:rPr>
        <w:t xml:space="preserve">Hermès, </w:t>
      </w:r>
      <w:r w:rsidRPr="00DB300C">
        <w:rPr>
          <w:rStyle w:val="Hyperlink2"/>
          <w:rFonts w:cs="Times New Roman"/>
          <w:color w:val="000000" w:themeColor="text1"/>
          <w:sz w:val="22"/>
          <w:szCs w:val="22"/>
        </w:rPr>
        <w:t>vol. 42, n</w:t>
      </w:r>
      <w:r w:rsidRPr="00DB300C">
        <w:rPr>
          <w:rStyle w:val="Hyperlink2"/>
          <w:rFonts w:cs="Times New Roman"/>
          <w:color w:val="000000" w:themeColor="text1"/>
          <w:sz w:val="22"/>
          <w:szCs w:val="22"/>
          <w:lang w:val="it-IT"/>
        </w:rPr>
        <w:t xml:space="preserve">° </w:t>
      </w:r>
      <w:r w:rsidRPr="00DB300C">
        <w:rPr>
          <w:rStyle w:val="Hyperlink2"/>
          <w:rFonts w:cs="Times New Roman"/>
          <w:color w:val="000000" w:themeColor="text1"/>
          <w:sz w:val="22"/>
          <w:szCs w:val="22"/>
        </w:rPr>
        <w:t xml:space="preserve">2, 2005, p. 60-69. </w:t>
      </w:r>
    </w:p>
    <w:p w14:paraId="3DD90D0B" w14:textId="77777777" w:rsidR="00375C22" w:rsidRPr="00DB300C" w:rsidRDefault="000F0491" w:rsidP="00323C2A">
      <w:pPr>
        <w:pStyle w:val="Corps"/>
        <w:jc w:val="both"/>
        <w:rPr>
          <w:rStyle w:val="Hyperlink2"/>
          <w:rFonts w:cs="Times New Roman"/>
          <w:color w:val="000000" w:themeColor="text1"/>
          <w:sz w:val="22"/>
          <w:szCs w:val="22"/>
        </w:rPr>
      </w:pPr>
      <w:proofErr w:type="spellStart"/>
      <w:r w:rsidRPr="00DB300C">
        <w:rPr>
          <w:rStyle w:val="Hyperlink2"/>
          <w:rFonts w:cs="Times New Roman"/>
          <w:color w:val="000000" w:themeColor="text1"/>
          <w:sz w:val="22"/>
          <w:szCs w:val="22"/>
        </w:rPr>
        <w:t>Passeron</w:t>
      </w:r>
      <w:proofErr w:type="spellEnd"/>
      <w:r w:rsidRPr="00DB300C">
        <w:rPr>
          <w:rStyle w:val="Hyperlink2"/>
          <w:rFonts w:cs="Times New Roman"/>
          <w:color w:val="000000" w:themeColor="text1"/>
          <w:sz w:val="22"/>
          <w:szCs w:val="22"/>
        </w:rPr>
        <w:t xml:space="preserve"> J.-C., « Quel regard sur le populaire ?</w:t>
      </w:r>
      <w:r w:rsidRPr="00DB300C">
        <w:rPr>
          <w:rStyle w:val="Hyperlink2"/>
          <w:rFonts w:cs="Times New Roman"/>
          <w:color w:val="000000" w:themeColor="text1"/>
          <w:sz w:val="22"/>
          <w:szCs w:val="22"/>
          <w:lang w:val="it-IT"/>
        </w:rPr>
        <w:t xml:space="preserve"> » </w:t>
      </w:r>
      <w:r w:rsidRPr="00DB300C">
        <w:rPr>
          <w:rStyle w:val="Hyperlink2"/>
          <w:rFonts w:cs="Times New Roman"/>
          <w:color w:val="000000" w:themeColor="text1"/>
          <w:sz w:val="22"/>
          <w:szCs w:val="22"/>
        </w:rPr>
        <w:t>(Entretien avec Jo</w:t>
      </w:r>
      <w:r w:rsidRPr="00DB300C">
        <w:rPr>
          <w:rStyle w:val="Hyperlink2"/>
          <w:rFonts w:cs="Times New Roman"/>
          <w:color w:val="000000" w:themeColor="text1"/>
          <w:sz w:val="22"/>
          <w:szCs w:val="22"/>
          <w:lang w:val="nl-NL"/>
        </w:rPr>
        <w:t>ë</w:t>
      </w:r>
      <w:r w:rsidRPr="00DB300C">
        <w:rPr>
          <w:rStyle w:val="Hyperlink2"/>
          <w:rFonts w:cs="Times New Roman"/>
          <w:color w:val="000000" w:themeColor="text1"/>
          <w:sz w:val="22"/>
          <w:szCs w:val="22"/>
          <w:lang w:val="it-IT"/>
        </w:rPr>
        <w:t xml:space="preserve">l Roman), </w:t>
      </w:r>
      <w:r w:rsidRPr="00DB300C">
        <w:rPr>
          <w:rStyle w:val="familyname"/>
          <w:rFonts w:cs="Times New Roman"/>
          <w:i/>
          <w:iCs/>
          <w:color w:val="000000" w:themeColor="text1"/>
          <w:sz w:val="22"/>
          <w:szCs w:val="22"/>
        </w:rPr>
        <w:t>Esprit</w:t>
      </w:r>
      <w:r w:rsidRPr="00DB300C">
        <w:rPr>
          <w:rStyle w:val="Hyperlink2"/>
          <w:rFonts w:cs="Times New Roman"/>
          <w:color w:val="000000" w:themeColor="text1"/>
          <w:sz w:val="22"/>
          <w:szCs w:val="22"/>
        </w:rPr>
        <w:t>, mars-avril 2002.</w:t>
      </w:r>
    </w:p>
    <w:p w14:paraId="4AD63384" w14:textId="77777777" w:rsidR="00375C22" w:rsidRPr="00DB300C" w:rsidRDefault="000F0491" w:rsidP="00323C2A">
      <w:pPr>
        <w:pStyle w:val="Titre1"/>
        <w:spacing w:after="0"/>
        <w:ind w:left="567" w:hanging="567"/>
        <w:jc w:val="both"/>
        <w:rPr>
          <w:rStyle w:val="familyname"/>
          <w:rFonts w:ascii="Times New Roman" w:eastAsia="Times New Roman" w:hAnsi="Times New Roman" w:cs="Times New Roman"/>
          <w:b w:val="0"/>
          <w:bCs w:val="0"/>
          <w:color w:val="000000" w:themeColor="text1"/>
          <w:sz w:val="22"/>
          <w:szCs w:val="22"/>
          <w:lang w:val="fr-FR"/>
        </w:rPr>
      </w:pPr>
      <w:proofErr w:type="spellStart"/>
      <w:r w:rsidRPr="00DB300C">
        <w:rPr>
          <w:rStyle w:val="familyname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fr-FR"/>
        </w:rPr>
        <w:t>Piffault</w:t>
      </w:r>
      <w:proofErr w:type="spellEnd"/>
      <w:r w:rsidRPr="00DB300C">
        <w:rPr>
          <w:rStyle w:val="familyname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fr-FR"/>
        </w:rPr>
        <w:t xml:space="preserve"> O., « Des séries et des bulles », </w:t>
      </w:r>
      <w:r w:rsidRPr="00DB300C">
        <w:rPr>
          <w:rStyle w:val="familyname"/>
          <w:rFonts w:ascii="Times New Roman" w:hAnsi="Times New Roman" w:cs="Times New Roman"/>
          <w:b w:val="0"/>
          <w:bCs w:val="0"/>
          <w:i/>
          <w:iCs/>
          <w:color w:val="000000" w:themeColor="text1"/>
          <w:sz w:val="22"/>
          <w:szCs w:val="22"/>
          <w:lang w:val="fr-FR"/>
        </w:rPr>
        <w:t>Revue des livres pour enfants</w:t>
      </w:r>
      <w:r w:rsidRPr="00DB300C">
        <w:rPr>
          <w:rStyle w:val="familyname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fr-FR"/>
        </w:rPr>
        <w:t>, CNLJ, n° 256, 2010, p.123-135.</w:t>
      </w:r>
    </w:p>
    <w:p w14:paraId="16832499" w14:textId="77777777" w:rsidR="00375C22" w:rsidRPr="00DB300C" w:rsidRDefault="000F0491" w:rsidP="00323C2A">
      <w:pPr>
        <w:pStyle w:val="Corps"/>
        <w:jc w:val="both"/>
        <w:rPr>
          <w:rStyle w:val="Hyperlink2"/>
          <w:rFonts w:cs="Times New Roman"/>
          <w:color w:val="000000" w:themeColor="text1"/>
          <w:sz w:val="22"/>
          <w:szCs w:val="22"/>
        </w:rPr>
      </w:pPr>
      <w:proofErr w:type="spellStart"/>
      <w:r w:rsidRPr="00DB300C">
        <w:rPr>
          <w:rStyle w:val="Hyperlink2"/>
          <w:rFonts w:cs="Times New Roman"/>
          <w:color w:val="000000" w:themeColor="text1"/>
          <w:sz w:val="22"/>
          <w:szCs w:val="22"/>
        </w:rPr>
        <w:t>Piquard</w:t>
      </w:r>
      <w:proofErr w:type="spellEnd"/>
      <w:r w:rsidRPr="00DB300C">
        <w:rPr>
          <w:rStyle w:val="Hyperlink2"/>
          <w:rFonts w:cs="Times New Roman"/>
          <w:color w:val="000000" w:themeColor="text1"/>
          <w:sz w:val="22"/>
          <w:szCs w:val="22"/>
        </w:rPr>
        <w:t xml:space="preserve"> M., </w:t>
      </w:r>
      <w:r w:rsidRPr="00DB300C">
        <w:rPr>
          <w:rStyle w:val="familyname"/>
          <w:rFonts w:cs="Times New Roman"/>
          <w:i/>
          <w:iCs/>
          <w:color w:val="000000" w:themeColor="text1"/>
          <w:sz w:val="22"/>
          <w:szCs w:val="22"/>
        </w:rPr>
        <w:t>L’Édition pour la jeunesse en France de 1945 à 1980</w:t>
      </w:r>
      <w:r w:rsidRPr="00DB300C">
        <w:rPr>
          <w:rStyle w:val="Hyperlink2"/>
          <w:rFonts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DB300C">
        <w:rPr>
          <w:rStyle w:val="Hyperlink2"/>
          <w:rFonts w:cs="Times New Roman"/>
          <w:color w:val="000000" w:themeColor="text1"/>
          <w:sz w:val="22"/>
          <w:szCs w:val="22"/>
        </w:rPr>
        <w:t>Villeurbane</w:t>
      </w:r>
      <w:proofErr w:type="spellEnd"/>
      <w:r w:rsidRPr="00DB300C">
        <w:rPr>
          <w:rStyle w:val="Hyperlink2"/>
          <w:rFonts w:cs="Times New Roman"/>
          <w:color w:val="000000" w:themeColor="text1"/>
          <w:sz w:val="22"/>
          <w:szCs w:val="22"/>
        </w:rPr>
        <w:t>, Presses de l’ENSSIB, 2004.</w:t>
      </w:r>
    </w:p>
    <w:p w14:paraId="401FCCA9" w14:textId="77777777" w:rsidR="00375C22" w:rsidRPr="00DB300C" w:rsidRDefault="000F0491" w:rsidP="00323C2A">
      <w:pPr>
        <w:pStyle w:val="Titre1"/>
        <w:spacing w:after="0"/>
        <w:jc w:val="both"/>
        <w:rPr>
          <w:rStyle w:val="familyname"/>
          <w:rFonts w:ascii="Times New Roman" w:eastAsia="Times New Roman" w:hAnsi="Times New Roman" w:cs="Times New Roman"/>
          <w:b w:val="0"/>
          <w:bCs w:val="0"/>
          <w:color w:val="000000" w:themeColor="text1"/>
          <w:sz w:val="22"/>
          <w:szCs w:val="22"/>
          <w:lang w:val="fr-FR"/>
        </w:rPr>
      </w:pPr>
      <w:r w:rsidRPr="00DB300C">
        <w:rPr>
          <w:rStyle w:val="familyname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fr-FR"/>
        </w:rPr>
        <w:t xml:space="preserve">Virole B., « De la pérennité des héros pour la jeunesse », </w:t>
      </w:r>
      <w:r w:rsidRPr="00DB300C">
        <w:rPr>
          <w:rStyle w:val="familyname"/>
          <w:rFonts w:ascii="Times New Roman" w:hAnsi="Times New Roman" w:cs="Times New Roman"/>
          <w:b w:val="0"/>
          <w:bCs w:val="0"/>
          <w:i/>
          <w:iCs/>
          <w:color w:val="000000" w:themeColor="text1"/>
          <w:sz w:val="22"/>
          <w:szCs w:val="22"/>
          <w:lang w:val="fr-FR"/>
        </w:rPr>
        <w:t>Revue des livres pour enfants</w:t>
      </w:r>
      <w:r w:rsidRPr="00DB300C">
        <w:rPr>
          <w:rStyle w:val="familyname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fr-FR"/>
        </w:rPr>
        <w:t>, CNLJ, n° 241, 2008, p. 95-102</w:t>
      </w:r>
    </w:p>
    <w:p w14:paraId="1EFB4963" w14:textId="77777777" w:rsidR="00375C22" w:rsidRPr="00DB300C" w:rsidRDefault="00375C22" w:rsidP="00323C2A">
      <w:pPr>
        <w:pStyle w:val="Titre1"/>
        <w:spacing w:after="0"/>
        <w:jc w:val="both"/>
        <w:rPr>
          <w:rStyle w:val="familyname"/>
          <w:rFonts w:ascii="Times New Roman" w:eastAsia="Times New Roman" w:hAnsi="Times New Roman" w:cs="Times New Roman"/>
          <w:b w:val="0"/>
          <w:bCs w:val="0"/>
          <w:color w:val="000000" w:themeColor="text1"/>
          <w:sz w:val="22"/>
          <w:szCs w:val="22"/>
          <w:lang w:val="fr-FR"/>
        </w:rPr>
      </w:pPr>
    </w:p>
    <w:p w14:paraId="293B1436" w14:textId="77777777" w:rsidR="00375C22" w:rsidRPr="002C6CBA" w:rsidRDefault="000F0491" w:rsidP="00323C2A">
      <w:pPr>
        <w:pStyle w:val="Corps"/>
        <w:jc w:val="both"/>
        <w:rPr>
          <w:rStyle w:val="familyname"/>
          <w:rFonts w:cs="Times New Roman"/>
          <w:color w:val="000000" w:themeColor="text1"/>
          <w:u w:val="single"/>
        </w:rPr>
      </w:pPr>
      <w:r w:rsidRPr="002C6CBA">
        <w:rPr>
          <w:rStyle w:val="familyname"/>
          <w:rFonts w:cs="Times New Roman"/>
          <w:color w:val="000000" w:themeColor="text1"/>
          <w:u w:val="single"/>
        </w:rPr>
        <w:t>Bibliographie didactique</w:t>
      </w:r>
      <w:r w:rsidR="00914BA6" w:rsidRPr="002C6CBA">
        <w:rPr>
          <w:rStyle w:val="familyname"/>
          <w:rFonts w:cs="Times New Roman"/>
          <w:color w:val="000000" w:themeColor="text1"/>
          <w:u w:val="single"/>
        </w:rPr>
        <w:t xml:space="preserve"> (et </w:t>
      </w:r>
      <w:r w:rsidR="00DB300C" w:rsidRPr="002C6CBA">
        <w:rPr>
          <w:rStyle w:val="familyname"/>
          <w:rFonts w:cs="Times New Roman"/>
          <w:color w:val="000000" w:themeColor="text1"/>
          <w:u w:val="single"/>
        </w:rPr>
        <w:t>instructions officielles)</w:t>
      </w:r>
    </w:p>
    <w:p w14:paraId="5A832CC3" w14:textId="77777777" w:rsidR="00375C22" w:rsidRPr="00FA6573" w:rsidRDefault="00375C22" w:rsidP="00323C2A">
      <w:pPr>
        <w:pStyle w:val="Corps"/>
        <w:jc w:val="both"/>
        <w:rPr>
          <w:rStyle w:val="familyname"/>
          <w:rFonts w:cs="Times New Roman"/>
          <w:color w:val="000000" w:themeColor="text1"/>
          <w:sz w:val="10"/>
          <w:szCs w:val="10"/>
        </w:rPr>
      </w:pPr>
    </w:p>
    <w:p w14:paraId="75592A2D" w14:textId="77777777" w:rsidR="00375C22" w:rsidRPr="00DB300C" w:rsidRDefault="000F0491" w:rsidP="00323C2A">
      <w:pPr>
        <w:pStyle w:val="Corps"/>
        <w:tabs>
          <w:tab w:val="left" w:pos="567"/>
        </w:tabs>
        <w:rPr>
          <w:rStyle w:val="familyname"/>
          <w:rFonts w:eastAsia="Cambria" w:cs="Times New Roman"/>
          <w:color w:val="000000" w:themeColor="text1"/>
          <w:sz w:val="22"/>
          <w:szCs w:val="22"/>
        </w:rPr>
      </w:pP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Boiron V., « Pratiques de lecture d’albums de littérature de jeunesse dans deux classes de petite et moyenne section de maternelle », </w:t>
      </w:r>
      <w:r w:rsidRPr="00DB300C">
        <w:rPr>
          <w:rStyle w:val="familyname"/>
          <w:rFonts w:eastAsia="Cambria" w:cs="Times New Roman"/>
          <w:i/>
          <w:iCs/>
          <w:color w:val="000000" w:themeColor="text1"/>
          <w:sz w:val="22"/>
          <w:szCs w:val="22"/>
        </w:rPr>
        <w:t>Spirale. Revue de recherches en éducation</w:t>
      </w: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, n° 55, 2015, p. 31-42. </w:t>
      </w:r>
    </w:p>
    <w:p w14:paraId="78B3EB6B" w14:textId="77777777" w:rsidR="00375C22" w:rsidRPr="00DB300C" w:rsidRDefault="000F0491" w:rsidP="00323C2A">
      <w:pPr>
        <w:pStyle w:val="Corps"/>
        <w:tabs>
          <w:tab w:val="left" w:pos="567"/>
        </w:tabs>
        <w:rPr>
          <w:rStyle w:val="familyname"/>
          <w:rFonts w:eastAsia="Cambria" w:cs="Times New Roman"/>
          <w:color w:val="000000" w:themeColor="text1"/>
          <w:sz w:val="22"/>
          <w:szCs w:val="22"/>
        </w:rPr>
      </w:pP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Boiron V., </w:t>
      </w:r>
      <w:proofErr w:type="spellStart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>Rebière</w:t>
      </w:r>
      <w:proofErr w:type="spellEnd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 M., « Quels albums pour la petite section ? Propositions de critères de choix », </w:t>
      </w:r>
      <w:r w:rsidRPr="00DB300C">
        <w:rPr>
          <w:rStyle w:val="familyname"/>
          <w:rFonts w:eastAsia="Cambria" w:cs="Times New Roman"/>
          <w:i/>
          <w:iCs/>
          <w:color w:val="000000" w:themeColor="text1"/>
          <w:sz w:val="22"/>
          <w:szCs w:val="22"/>
        </w:rPr>
        <w:t>Diptyque</w:t>
      </w: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>, n° 17, 2009, p. 11-26.</w:t>
      </w:r>
    </w:p>
    <w:p w14:paraId="295B5771" w14:textId="77777777" w:rsidR="00375C22" w:rsidRPr="00DB300C" w:rsidRDefault="000F0491" w:rsidP="00323C2A">
      <w:pPr>
        <w:pStyle w:val="Corps"/>
        <w:tabs>
          <w:tab w:val="left" w:pos="567"/>
        </w:tabs>
        <w:rPr>
          <w:rStyle w:val="familyname"/>
          <w:rFonts w:eastAsia="Cambria" w:cs="Times New Roman"/>
          <w:color w:val="000000" w:themeColor="text1"/>
          <w:sz w:val="22"/>
          <w:szCs w:val="22"/>
        </w:rPr>
      </w:pPr>
      <w:proofErr w:type="spellStart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>Bonnéry</w:t>
      </w:r>
      <w:proofErr w:type="spellEnd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 S., « Des inégalités d'usage de la littérature de jeunesse dès les premiers cycles de l'école primaire ? Une enquête par questionnaires »,</w:t>
      </w:r>
      <w:r w:rsidRPr="00DB300C">
        <w:rPr>
          <w:rStyle w:val="familyname"/>
          <w:rFonts w:eastAsia="Cambria" w:cs="Times New Roman"/>
          <w:i/>
          <w:iCs/>
          <w:color w:val="000000" w:themeColor="text1"/>
          <w:sz w:val="22"/>
          <w:szCs w:val="22"/>
        </w:rPr>
        <w:t xml:space="preserve"> Spirale</w:t>
      </w: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, n° 55, 2015, p. 43-56. </w:t>
      </w:r>
    </w:p>
    <w:p w14:paraId="2E8F56F0" w14:textId="77777777" w:rsidR="00375C22" w:rsidRPr="00DB300C" w:rsidRDefault="000F0491" w:rsidP="00323C2A">
      <w:pPr>
        <w:pStyle w:val="Corps"/>
        <w:tabs>
          <w:tab w:val="left" w:pos="567"/>
        </w:tabs>
        <w:rPr>
          <w:rStyle w:val="familyname"/>
          <w:rFonts w:eastAsia="Cambria" w:cs="Times New Roman"/>
          <w:color w:val="000000" w:themeColor="text1"/>
          <w:sz w:val="22"/>
          <w:szCs w:val="22"/>
        </w:rPr>
      </w:pP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—, « Les livres et les manières de lire à l'école et dans les familles. Réflexions à l'occasion de la parution de la liste officielle "maternelle" », </w:t>
      </w:r>
      <w:r w:rsidRPr="00DB300C">
        <w:rPr>
          <w:rStyle w:val="familyname"/>
          <w:rFonts w:eastAsia="Cambria" w:cs="Times New Roman"/>
          <w:i/>
          <w:iCs/>
          <w:color w:val="000000" w:themeColor="text1"/>
          <w:sz w:val="22"/>
          <w:szCs w:val="22"/>
        </w:rPr>
        <w:t>Le Français aujourd'hui</w:t>
      </w: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>, n° 185, 2014, p. 47-57.</w:t>
      </w:r>
    </w:p>
    <w:p w14:paraId="4C06F8D9" w14:textId="77777777" w:rsidR="00375C22" w:rsidRPr="00DB300C" w:rsidRDefault="000F0491" w:rsidP="00323C2A">
      <w:pPr>
        <w:pStyle w:val="Corps"/>
        <w:tabs>
          <w:tab w:val="left" w:pos="567"/>
        </w:tabs>
        <w:rPr>
          <w:rStyle w:val="familyname"/>
          <w:rFonts w:eastAsia="Cambria" w:cs="Times New Roman"/>
          <w:color w:val="000000" w:themeColor="text1"/>
          <w:sz w:val="22"/>
          <w:szCs w:val="22"/>
        </w:rPr>
      </w:pP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—, « "Loup y es-tu ? Pas exactement, c’est pour mieux te faire réfléchir, mon enfant…" Sociologie du lecteur supposé par la littérature de jeunesse », </w:t>
      </w:r>
      <w:r w:rsidRPr="00DB300C">
        <w:rPr>
          <w:rStyle w:val="familyname"/>
          <w:rFonts w:eastAsia="Cambria" w:cs="Times New Roman"/>
          <w:i/>
          <w:iCs/>
          <w:color w:val="000000" w:themeColor="text1"/>
          <w:sz w:val="22"/>
          <w:szCs w:val="22"/>
        </w:rPr>
        <w:t xml:space="preserve">Actes du congrès de l’Actualité de la recherche en éducation et en formation (AREF), </w:t>
      </w: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>Université de Genève, 2010.</w:t>
      </w:r>
    </w:p>
    <w:p w14:paraId="4285777F" w14:textId="77777777" w:rsidR="00375C22" w:rsidRPr="00DB300C" w:rsidRDefault="000F0491" w:rsidP="00323C2A">
      <w:pPr>
        <w:pStyle w:val="Notedebasdepage"/>
        <w:keepNext/>
        <w:keepLines/>
        <w:tabs>
          <w:tab w:val="left" w:pos="567"/>
        </w:tabs>
        <w:outlineLvl w:val="1"/>
        <w:rPr>
          <w:rStyle w:val="familyname"/>
          <w:rFonts w:eastAsia="Cambria" w:cs="Times New Roman"/>
          <w:b/>
          <w:bCs/>
          <w:color w:val="000000" w:themeColor="text1"/>
          <w:sz w:val="22"/>
          <w:szCs w:val="22"/>
        </w:rPr>
      </w:pPr>
      <w:proofErr w:type="spellStart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>Bonnéry</w:t>
      </w:r>
      <w:proofErr w:type="spellEnd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 S., </w:t>
      </w:r>
      <w:proofErr w:type="spellStart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>Crinon</w:t>
      </w:r>
      <w:proofErr w:type="spellEnd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 J., Marin B., « Les albums utilisés avec les élèves : approche quantitative des choix différenciés des enseignants de cycle 3 », </w:t>
      </w:r>
      <w:r w:rsidRPr="00DB300C">
        <w:rPr>
          <w:rStyle w:val="familyname"/>
          <w:rFonts w:eastAsia="Cambria" w:cs="Times New Roman"/>
          <w:i/>
          <w:iCs/>
          <w:color w:val="000000" w:themeColor="text1"/>
          <w:sz w:val="22"/>
          <w:szCs w:val="22"/>
        </w:rPr>
        <w:t>Recherches en éducation</w:t>
      </w: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>, Université de Nantes, 2015, p. 58-69.</w:t>
      </w:r>
    </w:p>
    <w:p w14:paraId="154614BD" w14:textId="77777777" w:rsidR="00375C22" w:rsidRPr="00DB300C" w:rsidRDefault="000F0491" w:rsidP="00323C2A">
      <w:pPr>
        <w:pStyle w:val="Corps"/>
        <w:tabs>
          <w:tab w:val="left" w:pos="567"/>
        </w:tabs>
        <w:rPr>
          <w:rStyle w:val="familyname"/>
          <w:rFonts w:eastAsia="Cambria" w:cs="Times New Roman"/>
          <w:color w:val="000000" w:themeColor="text1"/>
          <w:sz w:val="22"/>
          <w:szCs w:val="22"/>
        </w:rPr>
      </w:pPr>
      <w:proofErr w:type="spellStart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>Bonnéry</w:t>
      </w:r>
      <w:proofErr w:type="spellEnd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 S., </w:t>
      </w:r>
      <w:proofErr w:type="spellStart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>Crinon</w:t>
      </w:r>
      <w:proofErr w:type="spellEnd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 J., </w:t>
      </w:r>
      <w:proofErr w:type="spellStart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>Simons</w:t>
      </w:r>
      <w:proofErr w:type="spellEnd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 G., « Supports et pratiques d’enseignement : quels risques d’inégalités ? », </w:t>
      </w:r>
      <w:r w:rsidRPr="00DB300C">
        <w:rPr>
          <w:rStyle w:val="familyname"/>
          <w:rFonts w:eastAsia="Cambria" w:cs="Times New Roman"/>
          <w:i/>
          <w:iCs/>
          <w:color w:val="000000" w:themeColor="text1"/>
          <w:sz w:val="22"/>
          <w:szCs w:val="22"/>
        </w:rPr>
        <w:t>Spirale</w:t>
      </w: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, n° </w:t>
      </w: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  <w:lang w:val="pt-PT"/>
        </w:rPr>
        <w:t>55, 2015, p. 3-10.</w:t>
      </w:r>
    </w:p>
    <w:p w14:paraId="3C9642B8" w14:textId="77777777" w:rsidR="00375C22" w:rsidRPr="00DB300C" w:rsidRDefault="000F0491" w:rsidP="00323C2A">
      <w:pPr>
        <w:pStyle w:val="Corps"/>
        <w:tabs>
          <w:tab w:val="left" w:pos="567"/>
        </w:tabs>
        <w:rPr>
          <w:rStyle w:val="familyname"/>
          <w:rFonts w:eastAsia="Cambria" w:cs="Times New Roman"/>
          <w:color w:val="000000" w:themeColor="text1"/>
          <w:sz w:val="22"/>
          <w:szCs w:val="22"/>
        </w:rPr>
      </w:pPr>
      <w:proofErr w:type="spellStart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>Bonnéry</w:t>
      </w:r>
      <w:proofErr w:type="spellEnd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 S., </w:t>
      </w:r>
      <w:proofErr w:type="spellStart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>Joigneaux</w:t>
      </w:r>
      <w:proofErr w:type="spellEnd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 C., « Des </w:t>
      </w:r>
      <w:proofErr w:type="spellStart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>littératies</w:t>
      </w:r>
      <w:proofErr w:type="spellEnd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 familiales inégalement rentables scolairement », </w:t>
      </w:r>
      <w:r w:rsidRPr="00DB300C">
        <w:rPr>
          <w:rStyle w:val="familyname"/>
          <w:rFonts w:eastAsia="Cambria" w:cs="Times New Roman"/>
          <w:i/>
          <w:iCs/>
          <w:color w:val="000000" w:themeColor="text1"/>
          <w:sz w:val="22"/>
          <w:szCs w:val="22"/>
        </w:rPr>
        <w:t>Le Français aujourd'hui</w:t>
      </w: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  <w:lang w:val="pt-PT"/>
        </w:rPr>
        <w:t>, vol. 3, n</w:t>
      </w: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>° 190, 2015, p. 23-34.</w:t>
      </w:r>
    </w:p>
    <w:p w14:paraId="6B8A5F30" w14:textId="77777777" w:rsidR="00375C22" w:rsidRPr="00DB300C" w:rsidRDefault="000F0491" w:rsidP="00323C2A">
      <w:pPr>
        <w:pStyle w:val="Corps"/>
        <w:jc w:val="both"/>
        <w:rPr>
          <w:rStyle w:val="familyname"/>
          <w:rFonts w:eastAsia="Cambria" w:cs="Times New Roman"/>
          <w:color w:val="000000" w:themeColor="text1"/>
          <w:sz w:val="22"/>
          <w:szCs w:val="22"/>
        </w:rPr>
      </w:pP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Canut E., </w:t>
      </w:r>
      <w:proofErr w:type="spellStart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>Leclaire-Halté</w:t>
      </w:r>
      <w:proofErr w:type="spellEnd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 </w:t>
      </w: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  <w:lang w:val="it-IT"/>
        </w:rPr>
        <w:t>A. (</w:t>
      </w:r>
      <w:proofErr w:type="spellStart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  <w:lang w:val="it-IT"/>
        </w:rPr>
        <w:t>coord</w:t>
      </w:r>
      <w:proofErr w:type="spellEnd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  <w:lang w:val="it-IT"/>
        </w:rPr>
        <w:t xml:space="preserve">.), </w:t>
      </w:r>
      <w:r w:rsidRPr="00DB300C">
        <w:rPr>
          <w:rStyle w:val="familyname"/>
          <w:rFonts w:eastAsia="Cambria" w:cs="Times New Roman"/>
          <w:i/>
          <w:iCs/>
          <w:color w:val="000000" w:themeColor="text1"/>
          <w:sz w:val="22"/>
          <w:szCs w:val="22"/>
        </w:rPr>
        <w:t>Diptyque</w:t>
      </w: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 n° 17, L'élève et la lecture d'albums. Quelles compréhension du texte et des </w:t>
      </w:r>
      <w:proofErr w:type="gramStart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>images ?,</w:t>
      </w:r>
      <w:proofErr w:type="gramEnd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 2009.</w:t>
      </w:r>
    </w:p>
    <w:p w14:paraId="3672A62E" w14:textId="77777777" w:rsidR="00375C22" w:rsidRPr="00DB300C" w:rsidRDefault="000F0491" w:rsidP="00323C2A">
      <w:pPr>
        <w:pStyle w:val="Corps"/>
        <w:rPr>
          <w:rStyle w:val="familyname"/>
          <w:rFonts w:eastAsia="Cambria" w:cs="Times New Roman"/>
          <w:color w:val="000000" w:themeColor="text1"/>
          <w:sz w:val="22"/>
          <w:szCs w:val="22"/>
        </w:rPr>
      </w:pP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Canut E., </w:t>
      </w:r>
      <w:proofErr w:type="spellStart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>Vertallier</w:t>
      </w:r>
      <w:proofErr w:type="spellEnd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 M., « Lire des albums </w:t>
      </w: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  <w:lang w:val="it-IT"/>
        </w:rPr>
        <w:t xml:space="preserve">: quelle </w:t>
      </w:r>
      <w:proofErr w:type="spellStart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  <w:lang w:val="it-IT"/>
        </w:rPr>
        <w:t>compr</w:t>
      </w: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>éhension</w:t>
      </w:r>
      <w:proofErr w:type="spellEnd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 et quelle appropriation par les élèves de maternelle ? », </w:t>
      </w:r>
      <w:r w:rsidRPr="00DB300C">
        <w:rPr>
          <w:rStyle w:val="familyname"/>
          <w:rFonts w:eastAsia="Cambria" w:cs="Times New Roman"/>
          <w:i/>
          <w:iCs/>
          <w:color w:val="000000" w:themeColor="text1"/>
          <w:sz w:val="22"/>
          <w:szCs w:val="22"/>
        </w:rPr>
        <w:t>Le Français aujourd'hui</w:t>
      </w: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>, n° 179, 2012, p. 51-66.</w:t>
      </w:r>
    </w:p>
    <w:p w14:paraId="675E025C" w14:textId="77777777" w:rsidR="00375C22" w:rsidRPr="00DB300C" w:rsidRDefault="000F0491" w:rsidP="00323C2A">
      <w:pPr>
        <w:pStyle w:val="Corps"/>
        <w:tabs>
          <w:tab w:val="left" w:pos="567"/>
        </w:tabs>
        <w:rPr>
          <w:rStyle w:val="familyname"/>
          <w:rFonts w:eastAsia="Cambria" w:cs="Times New Roman"/>
          <w:color w:val="000000" w:themeColor="text1"/>
          <w:sz w:val="22"/>
          <w:szCs w:val="22"/>
        </w:rPr>
      </w:pPr>
      <w:proofErr w:type="spellStart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lastRenderedPageBreak/>
        <w:t>Frier</w:t>
      </w:r>
      <w:proofErr w:type="spellEnd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 C. (</w:t>
      </w:r>
      <w:proofErr w:type="spellStart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>dir</w:t>
      </w:r>
      <w:proofErr w:type="spellEnd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), </w:t>
      </w:r>
      <w:r w:rsidRPr="00DB300C">
        <w:rPr>
          <w:rStyle w:val="familyname"/>
          <w:rFonts w:eastAsia="Cambria" w:cs="Times New Roman"/>
          <w:i/>
          <w:iCs/>
          <w:color w:val="000000" w:themeColor="text1"/>
          <w:sz w:val="22"/>
          <w:szCs w:val="22"/>
        </w:rPr>
        <w:t>Les Passeurs de lecture. Lire ensemble à la maison et à l’école</w:t>
      </w: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, Paris, Retz, 2006. </w:t>
      </w:r>
    </w:p>
    <w:p w14:paraId="1C8D607C" w14:textId="77777777" w:rsidR="00375C22" w:rsidRPr="00DB300C" w:rsidRDefault="000F0491" w:rsidP="00323C2A">
      <w:pPr>
        <w:pStyle w:val="Corps"/>
        <w:tabs>
          <w:tab w:val="left" w:pos="567"/>
        </w:tabs>
        <w:rPr>
          <w:rStyle w:val="familyname"/>
          <w:rFonts w:eastAsia="Cambria" w:cs="Times New Roman"/>
          <w:color w:val="000000" w:themeColor="text1"/>
          <w:sz w:val="22"/>
          <w:szCs w:val="22"/>
        </w:rPr>
      </w:pPr>
      <w:proofErr w:type="spellStart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>Grossman</w:t>
      </w:r>
      <w:proofErr w:type="spellEnd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 F., </w:t>
      </w:r>
      <w:r w:rsidRPr="00DB300C">
        <w:rPr>
          <w:rStyle w:val="familyname"/>
          <w:rFonts w:eastAsia="Cambria" w:cs="Times New Roman"/>
          <w:i/>
          <w:iCs/>
          <w:color w:val="000000" w:themeColor="text1"/>
          <w:sz w:val="22"/>
          <w:szCs w:val="22"/>
        </w:rPr>
        <w:t>Enfances de la lecture. Manières de faire, manières de lire à l’é</w:t>
      </w:r>
      <w:r w:rsidRPr="00DB300C">
        <w:rPr>
          <w:rStyle w:val="familyname"/>
          <w:rFonts w:eastAsia="Cambria" w:cs="Times New Roman"/>
          <w:i/>
          <w:iCs/>
          <w:color w:val="000000" w:themeColor="text1"/>
          <w:sz w:val="22"/>
          <w:szCs w:val="22"/>
          <w:lang w:val="it-IT"/>
        </w:rPr>
        <w:t xml:space="preserve">cole </w:t>
      </w:r>
      <w:proofErr w:type="spellStart"/>
      <w:r w:rsidRPr="00DB300C">
        <w:rPr>
          <w:rStyle w:val="familyname"/>
          <w:rFonts w:eastAsia="Cambria" w:cs="Times New Roman"/>
          <w:i/>
          <w:iCs/>
          <w:color w:val="000000" w:themeColor="text1"/>
          <w:sz w:val="22"/>
          <w:szCs w:val="22"/>
          <w:lang w:val="it-IT"/>
        </w:rPr>
        <w:t>maternelle</w:t>
      </w:r>
      <w:proofErr w:type="spellEnd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  <w:lang w:val="da-DK"/>
        </w:rPr>
        <w:t xml:space="preserve">, </w:t>
      </w:r>
      <w:proofErr w:type="spellStart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  <w:lang w:val="da-DK"/>
        </w:rPr>
        <w:t>Berne</w:t>
      </w:r>
      <w:proofErr w:type="spellEnd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  <w:lang w:val="da-DK"/>
        </w:rPr>
        <w:t>, Peter Lang, 1996.</w:t>
      </w:r>
    </w:p>
    <w:p w14:paraId="76BB3F73" w14:textId="77777777" w:rsidR="00375C22" w:rsidRPr="00DB300C" w:rsidRDefault="000F0491" w:rsidP="00323C2A">
      <w:pPr>
        <w:pStyle w:val="Corps"/>
        <w:tabs>
          <w:tab w:val="left" w:pos="567"/>
        </w:tabs>
        <w:rPr>
          <w:rStyle w:val="familyname"/>
          <w:rFonts w:eastAsia="Cambria" w:cs="Times New Roman"/>
          <w:color w:val="000000" w:themeColor="text1"/>
          <w:sz w:val="22"/>
          <w:szCs w:val="22"/>
        </w:rPr>
      </w:pP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—, « Que devient la littérature enfantine lorsqu'on la lit aux enfants d'école maternelle ? », </w:t>
      </w:r>
      <w:r w:rsidRPr="00DB300C">
        <w:rPr>
          <w:rStyle w:val="familyname"/>
          <w:rFonts w:eastAsia="Cambria" w:cs="Times New Roman"/>
          <w:i/>
          <w:iCs/>
          <w:color w:val="000000" w:themeColor="text1"/>
          <w:sz w:val="22"/>
          <w:szCs w:val="22"/>
        </w:rPr>
        <w:t>Repères</w:t>
      </w: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>, 13, 1996, p. 85-101.</w:t>
      </w:r>
    </w:p>
    <w:p w14:paraId="087E06C8" w14:textId="77777777" w:rsidR="00375C22" w:rsidRPr="00DB300C" w:rsidRDefault="000F0491" w:rsidP="00323C2A">
      <w:pPr>
        <w:pStyle w:val="Titre1"/>
        <w:keepNext/>
        <w:keepLines/>
        <w:tabs>
          <w:tab w:val="left" w:pos="567"/>
        </w:tabs>
        <w:spacing w:after="0"/>
        <w:rPr>
          <w:rStyle w:val="familyname"/>
          <w:rFonts w:ascii="Times New Roman" w:eastAsia="Cambria" w:hAnsi="Times New Roman" w:cs="Times New Roman"/>
          <w:color w:val="000000" w:themeColor="text1"/>
          <w:kern w:val="0"/>
          <w:sz w:val="22"/>
          <w:szCs w:val="22"/>
          <w:lang w:val="fr-FR"/>
        </w:rPr>
      </w:pPr>
      <w:proofErr w:type="spellStart"/>
      <w:r w:rsidRPr="00DB300C">
        <w:rPr>
          <w:rStyle w:val="familyname"/>
          <w:rFonts w:ascii="Times New Roman" w:eastAsia="Cambria" w:hAnsi="Times New Roman" w:cs="Times New Roman"/>
          <w:b w:val="0"/>
          <w:bCs w:val="0"/>
          <w:color w:val="000000" w:themeColor="text1"/>
          <w:kern w:val="0"/>
          <w:sz w:val="22"/>
          <w:szCs w:val="22"/>
          <w:lang w:val="fr-FR"/>
        </w:rPr>
        <w:t>Lahire</w:t>
      </w:r>
      <w:proofErr w:type="spellEnd"/>
      <w:r w:rsidRPr="00DB300C">
        <w:rPr>
          <w:rStyle w:val="familyname"/>
          <w:rFonts w:ascii="Times New Roman" w:eastAsia="Cambria" w:hAnsi="Times New Roman" w:cs="Times New Roman"/>
          <w:b w:val="0"/>
          <w:bCs w:val="0"/>
          <w:color w:val="000000" w:themeColor="text1"/>
          <w:kern w:val="0"/>
          <w:sz w:val="22"/>
          <w:szCs w:val="22"/>
          <w:lang w:val="fr-FR"/>
        </w:rPr>
        <w:t xml:space="preserve"> B. (</w:t>
      </w:r>
      <w:proofErr w:type="spellStart"/>
      <w:r w:rsidRPr="00DB300C">
        <w:rPr>
          <w:rStyle w:val="familyname"/>
          <w:rFonts w:ascii="Times New Roman" w:eastAsia="Cambria" w:hAnsi="Times New Roman" w:cs="Times New Roman"/>
          <w:b w:val="0"/>
          <w:bCs w:val="0"/>
          <w:color w:val="000000" w:themeColor="text1"/>
          <w:kern w:val="0"/>
          <w:sz w:val="22"/>
          <w:szCs w:val="22"/>
          <w:lang w:val="fr-FR"/>
        </w:rPr>
        <w:t>dir</w:t>
      </w:r>
      <w:proofErr w:type="spellEnd"/>
      <w:r w:rsidRPr="00DB300C">
        <w:rPr>
          <w:rStyle w:val="familyname"/>
          <w:rFonts w:ascii="Times New Roman" w:eastAsia="Cambria" w:hAnsi="Times New Roman" w:cs="Times New Roman"/>
          <w:b w:val="0"/>
          <w:bCs w:val="0"/>
          <w:color w:val="000000" w:themeColor="text1"/>
          <w:kern w:val="0"/>
          <w:sz w:val="22"/>
          <w:szCs w:val="22"/>
          <w:lang w:val="fr-FR"/>
        </w:rPr>
        <w:t xml:space="preserve">.), </w:t>
      </w:r>
      <w:r w:rsidRPr="00DB300C">
        <w:rPr>
          <w:rStyle w:val="familyname"/>
          <w:rFonts w:ascii="Times New Roman" w:eastAsia="Cambria" w:hAnsi="Times New Roman" w:cs="Times New Roman"/>
          <w:b w:val="0"/>
          <w:bCs w:val="0"/>
          <w:i/>
          <w:iCs/>
          <w:color w:val="000000" w:themeColor="text1"/>
          <w:kern w:val="0"/>
          <w:sz w:val="22"/>
          <w:szCs w:val="22"/>
          <w:lang w:val="fr-FR"/>
        </w:rPr>
        <w:t>Enfances de classe. De l’inégalité parmi les enfants</w:t>
      </w:r>
      <w:r w:rsidRPr="00DB300C">
        <w:rPr>
          <w:rStyle w:val="familyname"/>
          <w:rFonts w:ascii="Times New Roman" w:eastAsia="Cambria" w:hAnsi="Times New Roman" w:cs="Times New Roman"/>
          <w:b w:val="0"/>
          <w:bCs w:val="0"/>
          <w:color w:val="000000" w:themeColor="text1"/>
          <w:kern w:val="0"/>
          <w:sz w:val="22"/>
          <w:szCs w:val="22"/>
          <w:lang w:val="fr-FR"/>
        </w:rPr>
        <w:t>, Paris, Seuil, 2019.</w:t>
      </w:r>
    </w:p>
    <w:p w14:paraId="65D6DEA0" w14:textId="77777777" w:rsidR="00375C22" w:rsidRPr="00DB300C" w:rsidRDefault="000F0491" w:rsidP="00323C2A">
      <w:pPr>
        <w:pStyle w:val="Corps"/>
        <w:widowControl w:val="0"/>
        <w:rPr>
          <w:rStyle w:val="familyname"/>
          <w:rFonts w:eastAsia="Cambria" w:cs="Times New Roman"/>
          <w:color w:val="000000" w:themeColor="text1"/>
          <w:sz w:val="22"/>
          <w:szCs w:val="22"/>
        </w:rPr>
      </w:pPr>
      <w:proofErr w:type="spellStart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>Leclaire-Halté</w:t>
      </w:r>
      <w:proofErr w:type="spellEnd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 A., « L’album de littérature de jeunesse : quelle description pour quel usage scolaire ? », Congrès mondial de Linguistique Française, Paris, 2008 (en ligne).</w:t>
      </w:r>
    </w:p>
    <w:p w14:paraId="7F279443" w14:textId="77777777" w:rsidR="00375C22" w:rsidRPr="00DB300C" w:rsidRDefault="000F0491" w:rsidP="00323C2A">
      <w:pPr>
        <w:pStyle w:val="Corps"/>
        <w:ind w:left="567" w:hanging="567"/>
        <w:jc w:val="both"/>
        <w:rPr>
          <w:rStyle w:val="familyname"/>
          <w:rFonts w:eastAsia="Cambria" w:cs="Times New Roman"/>
          <w:color w:val="000000" w:themeColor="text1"/>
          <w:sz w:val="22"/>
          <w:szCs w:val="22"/>
        </w:rPr>
      </w:pPr>
      <w:proofErr w:type="spellStart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>Quet</w:t>
      </w:r>
      <w:proofErr w:type="spellEnd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 F., « Qui résiste aux albums résistants ? », </w:t>
      </w:r>
      <w:r w:rsidRPr="00DB300C">
        <w:rPr>
          <w:rStyle w:val="familyname"/>
          <w:rFonts w:eastAsia="Cambria" w:cs="Times New Roman"/>
          <w:i/>
          <w:iCs/>
          <w:color w:val="000000" w:themeColor="text1"/>
          <w:sz w:val="22"/>
          <w:szCs w:val="22"/>
        </w:rPr>
        <w:t>Diptyque</w:t>
      </w: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>, n° 17, 2009, p. 33-44.</w:t>
      </w:r>
    </w:p>
    <w:p w14:paraId="2C6FBD03" w14:textId="77777777" w:rsidR="00375C22" w:rsidRPr="00DB300C" w:rsidRDefault="000F0491" w:rsidP="00323C2A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familyname"/>
          <w:rFonts w:eastAsia="Cambria" w:cs="Times New Roman"/>
          <w:color w:val="000000" w:themeColor="text1"/>
          <w:sz w:val="22"/>
          <w:szCs w:val="22"/>
        </w:rPr>
      </w:pPr>
      <w:proofErr w:type="spellStart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>Fradet-Hannoyer</w:t>
      </w:r>
      <w:proofErr w:type="spellEnd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 M., « La littérature de </w:t>
      </w:r>
      <w:proofErr w:type="gramStart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>jeunesse  et</w:t>
      </w:r>
      <w:proofErr w:type="gramEnd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 les professeurs des é</w:t>
      </w: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  <w:lang w:val="es-ES_tradnl"/>
        </w:rPr>
        <w:t>coles d</w:t>
      </w:r>
      <w:proofErr w:type="spellStart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>ébutants</w:t>
      </w:r>
      <w:proofErr w:type="spellEnd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 », dans L. Laroque, S. </w:t>
      </w:r>
      <w:proofErr w:type="spellStart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>Pelissier</w:t>
      </w:r>
      <w:proofErr w:type="spellEnd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 (éd.), </w:t>
      </w:r>
      <w:r w:rsidRPr="00DB300C">
        <w:rPr>
          <w:rStyle w:val="familyname"/>
          <w:rFonts w:eastAsia="Cambria" w:cs="Times New Roman"/>
          <w:i/>
          <w:iCs/>
          <w:color w:val="000000" w:themeColor="text1"/>
          <w:sz w:val="22"/>
          <w:szCs w:val="22"/>
        </w:rPr>
        <w:t>Regards pluriels sur la littérature de jeunesse</w:t>
      </w: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>, Paris, L’</w:t>
      </w:r>
      <w:proofErr w:type="spellStart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  <w:lang w:val="it-IT"/>
        </w:rPr>
        <w:t>Harmattan</w:t>
      </w:r>
      <w:proofErr w:type="spellEnd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  <w:lang w:val="it-IT"/>
        </w:rPr>
        <w:t>, 2017, p. 73-91.</w:t>
      </w:r>
    </w:p>
    <w:p w14:paraId="55B2DA81" w14:textId="77777777" w:rsidR="00375C22" w:rsidRPr="00DB300C" w:rsidRDefault="000F0491" w:rsidP="00323C2A">
      <w:pPr>
        <w:pStyle w:val="Corps"/>
        <w:shd w:val="clear" w:color="auto" w:fill="FFFFFF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familyname"/>
          <w:rFonts w:eastAsia="Cambria" w:cs="Times New Roman"/>
          <w:color w:val="000000" w:themeColor="text1"/>
          <w:sz w:val="22"/>
          <w:szCs w:val="22"/>
        </w:rPr>
      </w:pPr>
      <w:proofErr w:type="spellStart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  <w:lang w:val="de-DE"/>
        </w:rPr>
        <w:t>Louichon</w:t>
      </w:r>
      <w:proofErr w:type="spellEnd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  <w:lang w:val="de-DE"/>
        </w:rPr>
        <w:t xml:space="preserve"> B., </w:t>
      </w: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« </w:t>
      </w: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  <w:lang w:val="pt-PT"/>
        </w:rPr>
        <w:t>Enque</w:t>
      </w: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̂te sur le rapport des enseignants aux programmes de 2002 et les pratiques d’enseignement de la </w:t>
      </w:r>
      <w:proofErr w:type="spellStart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>littérature</w:t>
      </w:r>
      <w:proofErr w:type="spellEnd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 au cycle 3 </w:t>
      </w: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  <w:lang w:val="it-IT"/>
        </w:rPr>
        <w:t>»</w:t>
      </w: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DB300C">
        <w:rPr>
          <w:rStyle w:val="familyname"/>
          <w:rFonts w:eastAsia="Cambria" w:cs="Times New Roman"/>
          <w:i/>
          <w:iCs/>
          <w:color w:val="000000" w:themeColor="text1"/>
          <w:sz w:val="22"/>
          <w:szCs w:val="22"/>
        </w:rPr>
        <w:t>Repères</w:t>
      </w:r>
      <w:proofErr w:type="spellEnd"/>
      <w:r w:rsidRPr="00DB300C">
        <w:rPr>
          <w:rStyle w:val="familyname"/>
          <w:rFonts w:eastAsia="Cambria" w:cs="Times New Roman"/>
          <w:i/>
          <w:iCs/>
          <w:color w:val="000000" w:themeColor="text1"/>
          <w:sz w:val="22"/>
          <w:szCs w:val="22"/>
        </w:rPr>
        <w:t xml:space="preserve"> </w:t>
      </w: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>n</w:t>
      </w: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  <w:lang w:val="it-IT"/>
        </w:rPr>
        <w:t xml:space="preserve">° </w:t>
      </w: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>37, 2008, p. 51-68.</w:t>
      </w:r>
    </w:p>
    <w:p w14:paraId="49756C77" w14:textId="77777777" w:rsidR="00375C22" w:rsidRPr="00DB300C" w:rsidRDefault="000F0491" w:rsidP="00323C2A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familyname"/>
          <w:rFonts w:eastAsia="Cambria" w:cs="Times New Roman"/>
          <w:color w:val="000000" w:themeColor="text1"/>
          <w:sz w:val="22"/>
          <w:szCs w:val="22"/>
        </w:rPr>
      </w:pP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—, « Les œuvres de références du cycle 3. Histoire de la liste </w:t>
      </w: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  <w:lang w:val="it-IT"/>
        </w:rPr>
        <w:t>»</w:t>
      </w: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, dans M. Lebrun, A. </w:t>
      </w:r>
      <w:proofErr w:type="spellStart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>Rouxel</w:t>
      </w:r>
      <w:proofErr w:type="spellEnd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, C. Vargas (éd.), </w:t>
      </w:r>
      <w:r w:rsidRPr="00DB300C">
        <w:rPr>
          <w:rStyle w:val="familyname"/>
          <w:rFonts w:eastAsia="Cambria" w:cs="Times New Roman"/>
          <w:i/>
          <w:iCs/>
          <w:color w:val="000000" w:themeColor="text1"/>
          <w:sz w:val="22"/>
          <w:szCs w:val="22"/>
        </w:rPr>
        <w:t>La littérature et l’école : enjeux, résistances et perspectives</w:t>
      </w: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>, PU d’</w:t>
      </w:r>
      <w:proofErr w:type="spellStart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  <w:lang w:val="pt-PT"/>
        </w:rPr>
        <w:t>Aix</w:t>
      </w:r>
      <w:proofErr w:type="spellEnd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  <w:lang w:val="pt-PT"/>
        </w:rPr>
        <w:t>-</w:t>
      </w:r>
      <w:proofErr w:type="spellStart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  <w:lang w:val="pt-PT"/>
        </w:rPr>
        <w:t>en</w:t>
      </w:r>
      <w:proofErr w:type="spellEnd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  <w:lang w:val="pt-PT"/>
        </w:rPr>
        <w:t xml:space="preserve">-Provence, 2007, p. 89-98. </w:t>
      </w:r>
    </w:p>
    <w:p w14:paraId="38CEF6C2" w14:textId="3CFA76AC" w:rsidR="00375C22" w:rsidRPr="00DB300C" w:rsidRDefault="000F0491" w:rsidP="00323C2A">
      <w:pPr>
        <w:pStyle w:val="Titr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Style w:val="familyname"/>
          <w:rFonts w:ascii="Times New Roman" w:eastAsia="Cambria" w:hAnsi="Times New Roman" w:cs="Times New Roman"/>
          <w:b w:val="0"/>
          <w:bCs w:val="0"/>
          <w:color w:val="000000" w:themeColor="text1"/>
          <w:sz w:val="22"/>
          <w:szCs w:val="22"/>
          <w:lang w:val="fr-FR"/>
        </w:rPr>
      </w:pPr>
      <w:proofErr w:type="spellStart"/>
      <w:r w:rsidRPr="00DB300C">
        <w:rPr>
          <w:rStyle w:val="familyname"/>
          <w:rFonts w:ascii="Times New Roman" w:eastAsia="Cambria" w:hAnsi="Times New Roman" w:cs="Times New Roman"/>
          <w:b w:val="0"/>
          <w:bCs w:val="0"/>
          <w:color w:val="000000" w:themeColor="text1"/>
          <w:sz w:val="22"/>
          <w:szCs w:val="22"/>
          <w:lang w:val="fr-FR"/>
        </w:rPr>
        <w:t>Lusetti</w:t>
      </w:r>
      <w:proofErr w:type="spellEnd"/>
      <w:r w:rsidRPr="00DB300C">
        <w:rPr>
          <w:rStyle w:val="familyname"/>
          <w:rFonts w:ascii="Times New Roman" w:eastAsia="Cambria" w:hAnsi="Times New Roman" w:cs="Times New Roman"/>
          <w:b w:val="0"/>
          <w:bCs w:val="0"/>
          <w:color w:val="000000" w:themeColor="text1"/>
          <w:sz w:val="22"/>
          <w:szCs w:val="22"/>
          <w:lang w:val="fr-FR"/>
        </w:rPr>
        <w:t xml:space="preserve"> M., </w:t>
      </w:r>
      <w:proofErr w:type="spellStart"/>
      <w:r w:rsidRPr="00DB300C">
        <w:rPr>
          <w:rStyle w:val="familyname"/>
          <w:rFonts w:ascii="Times New Roman" w:eastAsia="Cambria" w:hAnsi="Times New Roman" w:cs="Times New Roman"/>
          <w:b w:val="0"/>
          <w:bCs w:val="0"/>
          <w:color w:val="000000" w:themeColor="text1"/>
          <w:sz w:val="22"/>
          <w:szCs w:val="22"/>
          <w:lang w:val="fr-FR"/>
        </w:rPr>
        <w:t>Quet</w:t>
      </w:r>
      <w:proofErr w:type="spellEnd"/>
      <w:r w:rsidRPr="00DB300C">
        <w:rPr>
          <w:rStyle w:val="familyname"/>
          <w:rFonts w:ascii="Times New Roman" w:eastAsia="Cambria" w:hAnsi="Times New Roman" w:cs="Times New Roman"/>
          <w:b w:val="0"/>
          <w:bCs w:val="0"/>
          <w:color w:val="000000" w:themeColor="text1"/>
          <w:sz w:val="22"/>
          <w:szCs w:val="22"/>
          <w:lang w:val="fr-FR"/>
        </w:rPr>
        <w:t xml:space="preserve"> F., « </w:t>
      </w:r>
      <w:r w:rsidRPr="00DB300C">
        <w:rPr>
          <w:rStyle w:val="familyname"/>
          <w:rFonts w:ascii="Times New Roman" w:eastAsia="Cambria" w:hAnsi="Times New Roman" w:cs="Times New Roman"/>
          <w:b w:val="0"/>
          <w:bCs w:val="0"/>
          <w:i/>
          <w:iCs/>
          <w:color w:val="000000" w:themeColor="text1"/>
          <w:sz w:val="22"/>
          <w:szCs w:val="22"/>
          <w:lang w:val="fr-FR"/>
        </w:rPr>
        <w:t>Avenirs des lectures scolaires »</w:t>
      </w:r>
      <w:r w:rsidRPr="00DB300C">
        <w:rPr>
          <w:rStyle w:val="familyname"/>
          <w:rFonts w:ascii="Times New Roman" w:eastAsia="Cambria" w:hAnsi="Times New Roman" w:cs="Times New Roman"/>
          <w:b w:val="0"/>
          <w:bCs w:val="0"/>
          <w:color w:val="000000" w:themeColor="text1"/>
          <w:sz w:val="22"/>
          <w:szCs w:val="22"/>
          <w:lang w:val="fr-FR"/>
        </w:rPr>
        <w:t xml:space="preserve">, dans </w:t>
      </w:r>
      <w:r w:rsidRPr="00DB300C">
        <w:rPr>
          <w:rStyle w:val="familyname"/>
          <w:rFonts w:ascii="Times New Roman" w:eastAsia="Cambria" w:hAnsi="Times New Roman" w:cs="Times New Roman"/>
          <w:b w:val="0"/>
          <w:bCs w:val="0"/>
          <w:i/>
          <w:iCs/>
          <w:color w:val="000000" w:themeColor="text1"/>
          <w:sz w:val="22"/>
          <w:szCs w:val="22"/>
          <w:lang w:val="fr-FR"/>
        </w:rPr>
        <w:t>Didactique du français, le socioculturel en question</w:t>
      </w:r>
      <w:r w:rsidRPr="00DB300C">
        <w:rPr>
          <w:rStyle w:val="familyname"/>
          <w:rFonts w:ascii="Times New Roman" w:eastAsia="Cambria" w:hAnsi="Times New Roman" w:cs="Times New Roman"/>
          <w:b w:val="0"/>
          <w:bCs w:val="0"/>
          <w:color w:val="000000" w:themeColor="text1"/>
          <w:sz w:val="22"/>
          <w:szCs w:val="22"/>
          <w:lang w:val="fr-FR"/>
        </w:rPr>
        <w:t>, Villeneuve d'Ascq, Presses univ</w:t>
      </w:r>
      <w:r w:rsidR="000137D0">
        <w:rPr>
          <w:rStyle w:val="familyname"/>
          <w:rFonts w:ascii="Times New Roman" w:eastAsia="Cambria" w:hAnsi="Times New Roman" w:cs="Times New Roman"/>
          <w:b w:val="0"/>
          <w:bCs w:val="0"/>
          <w:color w:val="000000" w:themeColor="text1"/>
          <w:sz w:val="22"/>
          <w:szCs w:val="22"/>
          <w:lang w:val="fr-FR"/>
        </w:rPr>
        <w:t>ersitaires du Septentrion, 2009.</w:t>
      </w:r>
    </w:p>
    <w:p w14:paraId="76DD4F08" w14:textId="7D3D9C94" w:rsidR="00375C22" w:rsidRPr="00DB300C" w:rsidRDefault="000F0491" w:rsidP="00323C2A">
      <w:pPr>
        <w:pStyle w:val="Corps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familyname"/>
          <w:rFonts w:eastAsia="Cambria" w:cs="Times New Roman"/>
          <w:color w:val="000000" w:themeColor="text1"/>
          <w:sz w:val="22"/>
          <w:szCs w:val="22"/>
        </w:rPr>
      </w:pPr>
      <w:proofErr w:type="spellStart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  <w:lang w:val="de-DE"/>
        </w:rPr>
        <w:t>Mangeard</w:t>
      </w:r>
      <w:proofErr w:type="spellEnd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  <w:lang w:val="de-DE"/>
        </w:rPr>
        <w:t xml:space="preserve">-Bloch N., </w:t>
      </w: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>« </w:t>
      </w: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  <w:lang w:val="it-IT"/>
        </w:rPr>
        <w:t xml:space="preserve">Le </w:t>
      </w:r>
      <w:proofErr w:type="spellStart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  <w:lang w:val="it-IT"/>
        </w:rPr>
        <w:t>rite</w:t>
      </w:r>
      <w:proofErr w:type="spellEnd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  <w:lang w:val="it-IT"/>
        </w:rPr>
        <w:t xml:space="preserve"> de </w:t>
      </w:r>
      <w:proofErr w:type="spellStart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  <w:lang w:val="it-IT"/>
        </w:rPr>
        <w:t>rentr</w:t>
      </w: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>ée</w:t>
      </w:r>
      <w:proofErr w:type="spellEnd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 scolaire au prisme du livre pour </w:t>
      </w:r>
      <w:proofErr w:type="gramStart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>enfants :</w:t>
      </w:r>
      <w:proofErr w:type="gramEnd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 de la maison à l’é</w:t>
      </w: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  <w:lang w:val="it-IT"/>
        </w:rPr>
        <w:t>cole</w:t>
      </w: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 », </w:t>
      </w:r>
      <w:proofErr w:type="spellStart"/>
      <w:r w:rsidRPr="00DB300C">
        <w:rPr>
          <w:rStyle w:val="familyname"/>
          <w:rFonts w:eastAsia="Cambria" w:cs="Times New Roman"/>
          <w:i/>
          <w:iCs/>
          <w:color w:val="000000" w:themeColor="text1"/>
          <w:sz w:val="22"/>
          <w:szCs w:val="22"/>
        </w:rPr>
        <w:t>Stren</w:t>
      </w:r>
      <w:proofErr w:type="spellEnd"/>
      <w:r w:rsidR="000137D0">
        <w:rPr>
          <w:rStyle w:val="familyname"/>
          <w:rFonts w:eastAsia="Cambria" w:cs="Times New Roman"/>
          <w:i/>
          <w:iCs/>
          <w:color w:val="000000" w:themeColor="text1"/>
          <w:sz w:val="22"/>
          <w:szCs w:val="22"/>
          <w:lang w:val="da-DK"/>
        </w:rPr>
        <w:t>ae</w:t>
      </w: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>, en ligne, n</w:t>
      </w: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  <w:lang w:val="it-IT"/>
        </w:rPr>
        <w:t xml:space="preserve">° </w:t>
      </w: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>15, 2019.</w:t>
      </w:r>
    </w:p>
    <w:p w14:paraId="232DEEF4" w14:textId="77777777" w:rsidR="00375C22" w:rsidRPr="00DB300C" w:rsidRDefault="000F0491" w:rsidP="00323C2A">
      <w:pPr>
        <w:pStyle w:val="Corps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familyname"/>
          <w:rFonts w:eastAsia="Cambria" w:cs="Times New Roman"/>
          <w:color w:val="000000" w:themeColor="text1"/>
          <w:sz w:val="22"/>
          <w:szCs w:val="22"/>
        </w:rPr>
      </w:pP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>—, « </w:t>
      </w:r>
      <w:proofErr w:type="gramStart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>"Je veux pas</w:t>
      </w:r>
      <w:proofErr w:type="gramEnd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 aller à l’é</w:t>
      </w: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  <w:lang w:val="it-IT"/>
        </w:rPr>
        <w:t>cole</w:t>
      </w: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> ! Je veux rester dans ma chambre !" Du désordre de la chambre à l’ordre scolaire : regard sur la chambre de l’enfant à la veille de la rentrée dans les albums destinés aux plus jeunes »</w:t>
      </w: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  <w:lang w:val="de-DE"/>
        </w:rPr>
        <w:t xml:space="preserve">, </w:t>
      </w:r>
      <w:proofErr w:type="spellStart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  <w:lang w:val="de-DE"/>
        </w:rPr>
        <w:t>Stren</w:t>
      </w:r>
      <w:proofErr w:type="spellEnd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  <w:lang w:val="da-DK"/>
        </w:rPr>
        <w:t>æ</w:t>
      </w: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>, en ligne, n</w:t>
      </w: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  <w:lang w:val="it-IT"/>
        </w:rPr>
        <w:t xml:space="preserve">° </w:t>
      </w: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  <w:lang w:val="ru-RU"/>
        </w:rPr>
        <w:t>7,</w:t>
      </w: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> 2014.</w:t>
      </w:r>
    </w:p>
    <w:p w14:paraId="3434C2A9" w14:textId="77777777" w:rsidR="00375C22" w:rsidRPr="00DB300C" w:rsidRDefault="000F0491" w:rsidP="00323C2A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familyname"/>
          <w:rFonts w:eastAsia="Cambria" w:cs="Times New Roman"/>
          <w:color w:val="000000" w:themeColor="text1"/>
          <w:sz w:val="22"/>
          <w:szCs w:val="22"/>
        </w:rPr>
      </w:pP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>Ministère de l’Education nationale, « La littérature à l’é</w:t>
      </w: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  <w:lang w:val="it-IT"/>
        </w:rPr>
        <w:t>cole. S</w:t>
      </w: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élection d’ouvrages pour entrer dans une première culture littéraire - Cycle </w:t>
      </w:r>
      <w:proofErr w:type="gramStart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>1 »</w:t>
      </w:r>
      <w:proofErr w:type="gramEnd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>, 2020.</w:t>
      </w:r>
    </w:p>
    <w:p w14:paraId="671C93D3" w14:textId="77777777" w:rsidR="00375C22" w:rsidRPr="00DB300C" w:rsidRDefault="005B2A02" w:rsidP="00323C2A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familyname"/>
          <w:rFonts w:eastAsia="Cambria" w:cs="Times New Roman"/>
          <w:color w:val="000000" w:themeColor="text1"/>
          <w:sz w:val="22"/>
          <w:szCs w:val="22"/>
        </w:rPr>
      </w:pPr>
      <w:hyperlink r:id="rId9" w:history="1">
        <w:r w:rsidR="000F0491" w:rsidRPr="00DB300C">
          <w:rPr>
            <w:rStyle w:val="Hyperlink4"/>
            <w:rFonts w:eastAsia="Cambria" w:cs="Times New Roman"/>
            <w:color w:val="000000" w:themeColor="text1"/>
          </w:rPr>
          <w:t>https://eduscol.education.fr/114/lectures-l-ecole-des-listes-de-reference</w:t>
        </w:r>
      </w:hyperlink>
    </w:p>
    <w:p w14:paraId="5352054D" w14:textId="16568F0A" w:rsidR="00375C22" w:rsidRPr="00DB300C" w:rsidRDefault="000F0491" w:rsidP="00323C2A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familyname"/>
          <w:rFonts w:eastAsia="Cambria" w:cs="Times New Roman"/>
          <w:color w:val="000000" w:themeColor="text1"/>
          <w:sz w:val="22"/>
          <w:szCs w:val="22"/>
        </w:rPr>
      </w:pP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>—, « Mobiliser le langage dans toutes ses dimensions. Partie IV La littérature de jeunesse à l</w:t>
      </w:r>
      <w:r w:rsidR="00323C2A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’école maternelle </w:t>
      </w: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  <w:lang w:val="it-IT"/>
        </w:rPr>
        <w:t>»</w:t>
      </w: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>, mai 2017.</w:t>
      </w:r>
      <w:r w:rsidR="000137D0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      </w:t>
      </w: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>Littérature de jeunesse - media.eduscol.education.fr</w:t>
      </w:r>
    </w:p>
    <w:p w14:paraId="31ADB51A" w14:textId="4E1C9599" w:rsidR="00375C22" w:rsidRPr="00DB300C" w:rsidRDefault="000F0491" w:rsidP="00323C2A">
      <w:pPr>
        <w:pStyle w:val="Corps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familyname"/>
          <w:rFonts w:eastAsia="Cambria" w:cs="Times New Roman"/>
          <w:color w:val="000000" w:themeColor="text1"/>
          <w:sz w:val="22"/>
          <w:szCs w:val="22"/>
        </w:rPr>
      </w:pPr>
      <w:proofErr w:type="spellStart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  <w:lang w:val="nl-NL"/>
        </w:rPr>
        <w:t>Montmasson</w:t>
      </w:r>
      <w:proofErr w:type="spellEnd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  <w:lang w:val="nl-NL"/>
        </w:rPr>
        <w:t xml:space="preserve"> D., </w:t>
      </w: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>« "Dis donc, T’</w:t>
      </w:r>
      <w:proofErr w:type="spellStart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>Choupi</w:t>
      </w:r>
      <w:proofErr w:type="spellEnd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. Tout le monde doit être servi !" Le rituel du repas dans les albums illustrés », </w:t>
      </w:r>
      <w:proofErr w:type="spellStart"/>
      <w:r w:rsidRPr="00DB300C">
        <w:rPr>
          <w:rStyle w:val="familyname"/>
          <w:rFonts w:eastAsia="Cambria" w:cs="Times New Roman"/>
          <w:i/>
          <w:iCs/>
          <w:color w:val="000000" w:themeColor="text1"/>
          <w:sz w:val="22"/>
          <w:szCs w:val="22"/>
        </w:rPr>
        <w:t>Stre</w:t>
      </w:r>
      <w:r w:rsidR="00C53543">
        <w:rPr>
          <w:rStyle w:val="familyname"/>
          <w:rFonts w:eastAsia="Cambria" w:cs="Times New Roman"/>
          <w:i/>
          <w:iCs/>
          <w:color w:val="000000" w:themeColor="text1"/>
          <w:sz w:val="22"/>
          <w:szCs w:val="22"/>
        </w:rPr>
        <w:t>nae</w:t>
      </w:r>
      <w:proofErr w:type="spellEnd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>, en ligne, n</w:t>
      </w: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  <w:lang w:val="it-IT"/>
        </w:rPr>
        <w:t xml:space="preserve">° </w:t>
      </w: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>15, 2019.</w:t>
      </w:r>
    </w:p>
    <w:p w14:paraId="360A1386" w14:textId="2A56A21E" w:rsidR="00375C22" w:rsidRPr="00FA6573" w:rsidRDefault="000F0491" w:rsidP="00FA6573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Cambria" w:cs="Times New Roman"/>
          <w:color w:val="000000" w:themeColor="text1"/>
          <w:sz w:val="22"/>
          <w:szCs w:val="22"/>
        </w:rPr>
      </w:pP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Sève P., </w:t>
      </w:r>
      <w:proofErr w:type="spellStart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>Cè</w:t>
      </w:r>
      <w:proofErr w:type="spellEnd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  <w:lang w:val="it-IT"/>
        </w:rPr>
        <w:t>be S. (</w:t>
      </w:r>
      <w:proofErr w:type="spellStart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  <w:lang w:val="it-IT"/>
        </w:rPr>
        <w:t>coord</w:t>
      </w:r>
      <w:proofErr w:type="spellEnd"/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  <w:lang w:val="it-IT"/>
        </w:rPr>
        <w:t xml:space="preserve">.), </w:t>
      </w: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 xml:space="preserve">« Lire en maternelle : la lecture avant que de savoir lire », </w:t>
      </w:r>
      <w:r w:rsidRPr="00DB300C">
        <w:rPr>
          <w:rStyle w:val="familyname"/>
          <w:rFonts w:eastAsia="Cambria" w:cs="Times New Roman"/>
          <w:i/>
          <w:iCs/>
          <w:color w:val="000000" w:themeColor="text1"/>
          <w:sz w:val="22"/>
          <w:szCs w:val="22"/>
        </w:rPr>
        <w:t>Repères</w:t>
      </w: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>,</w:t>
      </w:r>
      <w:r w:rsidRPr="00DB300C">
        <w:rPr>
          <w:rStyle w:val="familyname"/>
          <w:rFonts w:eastAsia="Cambria" w:cs="Times New Roman"/>
          <w:i/>
          <w:iCs/>
          <w:color w:val="000000" w:themeColor="text1"/>
          <w:sz w:val="22"/>
          <w:szCs w:val="22"/>
        </w:rPr>
        <w:t xml:space="preserve"> </w:t>
      </w: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</w:rPr>
        <w:t>n° </w:t>
      </w:r>
      <w:r w:rsidRPr="00DB300C">
        <w:rPr>
          <w:rStyle w:val="familyname"/>
          <w:rFonts w:eastAsia="Cambria" w:cs="Times New Roman"/>
          <w:color w:val="000000" w:themeColor="text1"/>
          <w:sz w:val="22"/>
          <w:szCs w:val="22"/>
          <w:lang w:val="it-IT"/>
        </w:rPr>
        <w:t>50, 2014, p. 7-14.</w:t>
      </w:r>
    </w:p>
    <w:sectPr w:rsidR="00375C22" w:rsidRPr="00FA6573" w:rsidSect="00D46353">
      <w:headerReference w:type="default" r:id="rId10"/>
      <w:footerReference w:type="default" r:id="rId11"/>
      <w:pgSz w:w="11900" w:h="16840"/>
      <w:pgMar w:top="1361" w:right="1361" w:bottom="1361" w:left="136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67C52" w14:textId="77777777" w:rsidR="005B2A02" w:rsidRDefault="005B2A02">
      <w:r>
        <w:separator/>
      </w:r>
    </w:p>
  </w:endnote>
  <w:endnote w:type="continuationSeparator" w:id="0">
    <w:p w14:paraId="4BF0816D" w14:textId="77777777" w:rsidR="005B2A02" w:rsidRDefault="005B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99E32" w14:textId="77777777" w:rsidR="00375C22" w:rsidRDefault="00375C22">
    <w:pPr>
      <w:pStyle w:val="En-t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8B85F" w14:textId="77777777" w:rsidR="005B2A02" w:rsidRDefault="005B2A02">
      <w:r>
        <w:separator/>
      </w:r>
    </w:p>
  </w:footnote>
  <w:footnote w:type="continuationSeparator" w:id="0">
    <w:p w14:paraId="2C0A6A3F" w14:textId="77777777" w:rsidR="005B2A02" w:rsidRDefault="005B2A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46F9E" w14:textId="77777777" w:rsidR="00375C22" w:rsidRDefault="00375C2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revisionView w:formatting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22"/>
    <w:rsid w:val="000137D0"/>
    <w:rsid w:val="00024FE8"/>
    <w:rsid w:val="00031065"/>
    <w:rsid w:val="000521EE"/>
    <w:rsid w:val="000B0AA2"/>
    <w:rsid w:val="000F0491"/>
    <w:rsid w:val="000F1A21"/>
    <w:rsid w:val="00113028"/>
    <w:rsid w:val="00132BA8"/>
    <w:rsid w:val="001A255F"/>
    <w:rsid w:val="001C6A04"/>
    <w:rsid w:val="001E47D9"/>
    <w:rsid w:val="001F4CB6"/>
    <w:rsid w:val="001F6032"/>
    <w:rsid w:val="00211446"/>
    <w:rsid w:val="00225AAD"/>
    <w:rsid w:val="00247453"/>
    <w:rsid w:val="00251E8B"/>
    <w:rsid w:val="00293664"/>
    <w:rsid w:val="002A2BD8"/>
    <w:rsid w:val="002B4B44"/>
    <w:rsid w:val="002C5A7F"/>
    <w:rsid w:val="002C6CBA"/>
    <w:rsid w:val="002E58AC"/>
    <w:rsid w:val="002F39AC"/>
    <w:rsid w:val="00305818"/>
    <w:rsid w:val="00312001"/>
    <w:rsid w:val="00317F10"/>
    <w:rsid w:val="00323C2A"/>
    <w:rsid w:val="00351DD7"/>
    <w:rsid w:val="00375C22"/>
    <w:rsid w:val="00392217"/>
    <w:rsid w:val="003F6881"/>
    <w:rsid w:val="00406948"/>
    <w:rsid w:val="00490B7F"/>
    <w:rsid w:val="004C7BD1"/>
    <w:rsid w:val="00522769"/>
    <w:rsid w:val="00525AB9"/>
    <w:rsid w:val="00551940"/>
    <w:rsid w:val="00573E1B"/>
    <w:rsid w:val="005826DC"/>
    <w:rsid w:val="005843EA"/>
    <w:rsid w:val="00586EEB"/>
    <w:rsid w:val="005871E7"/>
    <w:rsid w:val="005A2745"/>
    <w:rsid w:val="005B2A02"/>
    <w:rsid w:val="005E27A2"/>
    <w:rsid w:val="005F4292"/>
    <w:rsid w:val="006021AA"/>
    <w:rsid w:val="00604AC3"/>
    <w:rsid w:val="00612FD4"/>
    <w:rsid w:val="006140B5"/>
    <w:rsid w:val="00645486"/>
    <w:rsid w:val="006A4973"/>
    <w:rsid w:val="006C33F7"/>
    <w:rsid w:val="0070525D"/>
    <w:rsid w:val="00707400"/>
    <w:rsid w:val="00707E2C"/>
    <w:rsid w:val="007117AE"/>
    <w:rsid w:val="00720360"/>
    <w:rsid w:val="00757628"/>
    <w:rsid w:val="00773CE5"/>
    <w:rsid w:val="0079440F"/>
    <w:rsid w:val="0079537D"/>
    <w:rsid w:val="007C5E15"/>
    <w:rsid w:val="00810C4A"/>
    <w:rsid w:val="0081307F"/>
    <w:rsid w:val="00844697"/>
    <w:rsid w:val="00853A33"/>
    <w:rsid w:val="00866CFB"/>
    <w:rsid w:val="00882F9E"/>
    <w:rsid w:val="00887960"/>
    <w:rsid w:val="00893DF2"/>
    <w:rsid w:val="008B5709"/>
    <w:rsid w:val="008E05B9"/>
    <w:rsid w:val="008E22E2"/>
    <w:rsid w:val="008E3B4A"/>
    <w:rsid w:val="008F2D96"/>
    <w:rsid w:val="00914BA6"/>
    <w:rsid w:val="0092243E"/>
    <w:rsid w:val="00925FC9"/>
    <w:rsid w:val="009433EA"/>
    <w:rsid w:val="00956C54"/>
    <w:rsid w:val="00971B93"/>
    <w:rsid w:val="009A684B"/>
    <w:rsid w:val="009B1782"/>
    <w:rsid w:val="009C3CBB"/>
    <w:rsid w:val="009E13D8"/>
    <w:rsid w:val="009F2680"/>
    <w:rsid w:val="009F4997"/>
    <w:rsid w:val="00A119BD"/>
    <w:rsid w:val="00A24892"/>
    <w:rsid w:val="00A41474"/>
    <w:rsid w:val="00A56610"/>
    <w:rsid w:val="00A61011"/>
    <w:rsid w:val="00A61CE1"/>
    <w:rsid w:val="00A85D8F"/>
    <w:rsid w:val="00AA77B7"/>
    <w:rsid w:val="00AD3177"/>
    <w:rsid w:val="00AD5E91"/>
    <w:rsid w:val="00AE1891"/>
    <w:rsid w:val="00B05982"/>
    <w:rsid w:val="00B21AFB"/>
    <w:rsid w:val="00B3559B"/>
    <w:rsid w:val="00B52C0E"/>
    <w:rsid w:val="00B66060"/>
    <w:rsid w:val="00B72B74"/>
    <w:rsid w:val="00BE3189"/>
    <w:rsid w:val="00C0061D"/>
    <w:rsid w:val="00C03037"/>
    <w:rsid w:val="00C17E28"/>
    <w:rsid w:val="00C35903"/>
    <w:rsid w:val="00C5236E"/>
    <w:rsid w:val="00C53543"/>
    <w:rsid w:val="00C63BDE"/>
    <w:rsid w:val="00C65EC9"/>
    <w:rsid w:val="00D0782A"/>
    <w:rsid w:val="00D44CE3"/>
    <w:rsid w:val="00D46353"/>
    <w:rsid w:val="00D743C2"/>
    <w:rsid w:val="00D937C5"/>
    <w:rsid w:val="00D966FA"/>
    <w:rsid w:val="00DB300C"/>
    <w:rsid w:val="00DB52EE"/>
    <w:rsid w:val="00DE6223"/>
    <w:rsid w:val="00E42A99"/>
    <w:rsid w:val="00E53AEE"/>
    <w:rsid w:val="00E6197F"/>
    <w:rsid w:val="00E8489C"/>
    <w:rsid w:val="00ED622D"/>
    <w:rsid w:val="00EE5230"/>
    <w:rsid w:val="00F10C96"/>
    <w:rsid w:val="00F27DD5"/>
    <w:rsid w:val="00F77609"/>
    <w:rsid w:val="00FA6573"/>
    <w:rsid w:val="00FC0153"/>
    <w:rsid w:val="00FF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249B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pPr>
      <w:spacing w:after="200"/>
      <w:outlineLvl w:val="0"/>
    </w:pPr>
    <w:rPr>
      <w:rFonts w:ascii="Times" w:hAnsi="Times" w:cs="Arial Unicode MS"/>
      <w:b/>
      <w:bCs/>
      <w:color w:val="000000"/>
      <w:kern w:val="36"/>
      <w:sz w:val="48"/>
      <w:szCs w:val="48"/>
      <w:u w:color="00000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rPr>
      <w:rFonts w:cs="Arial Unicode MS"/>
      <w:color w:val="000000"/>
      <w:sz w:val="24"/>
      <w:szCs w:val="24"/>
      <w:u w:color="000000"/>
    </w:rPr>
  </w:style>
  <w:style w:type="character" w:customStyle="1" w:styleId="familyname">
    <w:name w:val="familyname"/>
  </w:style>
  <w:style w:type="character" w:customStyle="1" w:styleId="Lien">
    <w:name w:val="Lien"/>
    <w:rPr>
      <w:color w:val="0000FF"/>
      <w:u w:val="single" w:color="0000FF"/>
    </w:rPr>
  </w:style>
  <w:style w:type="character" w:customStyle="1" w:styleId="Hyperlink0">
    <w:name w:val="Hyperlink.0"/>
    <w:basedOn w:val="Lien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character" w:customStyle="1" w:styleId="Hyperlink1">
    <w:name w:val="Hyperlink.1"/>
    <w:basedOn w:val="Lien"/>
    <w:rPr>
      <w:color w:val="000000"/>
      <w:u w:val="single" w:color="000000"/>
      <w:lang w:val="en-US"/>
    </w:rPr>
  </w:style>
  <w:style w:type="character" w:customStyle="1" w:styleId="Hyperlink2">
    <w:name w:val="Hyperlink.2"/>
    <w:basedOn w:val="familyname"/>
    <w:rPr>
      <w:color w:val="000000"/>
      <w:u w:color="000000"/>
    </w:rPr>
  </w:style>
  <w:style w:type="paragraph" w:styleId="Notedebasdepage">
    <w:name w:val="footnote text"/>
    <w:rPr>
      <w:rFonts w:cs="Arial Unicode MS"/>
      <w:color w:val="000000"/>
      <w:sz w:val="24"/>
      <w:szCs w:val="24"/>
      <w:u w:color="000000"/>
    </w:rPr>
  </w:style>
  <w:style w:type="character" w:customStyle="1" w:styleId="Hyperlink3">
    <w:name w:val="Hyperlink.3"/>
    <w:basedOn w:val="Lien"/>
    <w:rPr>
      <w:rFonts w:ascii="Cambria" w:eastAsia="Cambria" w:hAnsi="Cambria" w:cs="Cambria"/>
      <w:color w:val="000000"/>
      <w:sz w:val="22"/>
      <w:szCs w:val="22"/>
      <w:u w:val="single" w:color="000000"/>
    </w:rPr>
  </w:style>
  <w:style w:type="character" w:customStyle="1" w:styleId="Hyperlink4">
    <w:name w:val="Hyperlink.4"/>
    <w:basedOn w:val="Lien"/>
    <w:rPr>
      <w:color w:val="000000"/>
      <w:sz w:val="22"/>
      <w:szCs w:val="2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6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album50.hypotheses.org/632" TargetMode="External"/><Relationship Id="rId7" Type="http://schemas.openxmlformats.org/officeDocument/2006/relationships/hyperlink" Target="https://journals.openedition.org/revss/5958" TargetMode="External"/><Relationship Id="rId8" Type="http://schemas.openxmlformats.org/officeDocument/2006/relationships/hyperlink" Target="https://www.decitre.fr/auteur/1658879/Laurence+Olivier+Messonnier" TargetMode="External"/><Relationship Id="rId9" Type="http://schemas.openxmlformats.org/officeDocument/2006/relationships/hyperlink" Target="https://eduscol.education.fr/114/lectures-l-ecole-des-listes-de-reference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Default Theme">
  <a:themeElements>
    <a:clrScheme name="Default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Default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Default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1684</Words>
  <Characters>9263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de Microsoft Office</cp:lastModifiedBy>
  <cp:revision>16</cp:revision>
  <dcterms:created xsi:type="dcterms:W3CDTF">2021-07-05T16:03:00Z</dcterms:created>
  <dcterms:modified xsi:type="dcterms:W3CDTF">2022-06-07T13:02:00Z</dcterms:modified>
</cp:coreProperties>
</file>