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B2" w:rsidRPr="0006126B" w:rsidRDefault="0043768B" w:rsidP="006369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</w:t>
      </w:r>
      <w:r w:rsidR="005F36B2" w:rsidRPr="0006126B">
        <w:rPr>
          <w:b/>
          <w:sz w:val="28"/>
          <w:szCs w:val="28"/>
        </w:rPr>
        <w:t xml:space="preserve">odule </w:t>
      </w:r>
      <w:r w:rsidR="00851C5D">
        <w:rPr>
          <w:b/>
          <w:sz w:val="28"/>
          <w:szCs w:val="28"/>
        </w:rPr>
        <w:t xml:space="preserve">D’approfondissement </w:t>
      </w:r>
      <w:r w:rsidR="005F36B2" w:rsidRPr="0006126B">
        <w:rPr>
          <w:b/>
          <w:sz w:val="28"/>
          <w:szCs w:val="28"/>
        </w:rPr>
        <w:t>DU 5 second degré</w:t>
      </w:r>
    </w:p>
    <w:p w:rsidR="005F36B2" w:rsidRDefault="005F36B2" w:rsidP="00636950">
      <w:pPr>
        <w:jc w:val="center"/>
      </w:pPr>
    </w:p>
    <w:p w:rsidR="00636950" w:rsidRPr="00D75A5B" w:rsidRDefault="00D75A5B" w:rsidP="00D75A5B">
      <w:pPr>
        <w:rPr>
          <w:b/>
          <w:color w:val="0070C0"/>
          <w:sz w:val="28"/>
          <w:szCs w:val="28"/>
        </w:rPr>
      </w:pPr>
      <w:r w:rsidRPr="00D75A5B">
        <w:rPr>
          <w:b/>
          <w:color w:val="0070C0"/>
          <w:sz w:val="28"/>
          <w:szCs w:val="28"/>
        </w:rPr>
        <w:t xml:space="preserve">Année </w:t>
      </w:r>
      <w:r w:rsidR="0043768B">
        <w:rPr>
          <w:b/>
          <w:color w:val="0070C0"/>
          <w:sz w:val="28"/>
          <w:szCs w:val="28"/>
        </w:rPr>
        <w:t>2020-2021</w:t>
      </w:r>
    </w:p>
    <w:p w:rsidR="00D75A5B" w:rsidRDefault="00D75A5B" w:rsidP="00D75A5B"/>
    <w:p w:rsidR="00636950" w:rsidRDefault="00D75A5B" w:rsidP="00636950">
      <w:pPr>
        <w:jc w:val="both"/>
      </w:pPr>
      <w:r>
        <w:t xml:space="preserve">Proposition de </w:t>
      </w:r>
      <w:r w:rsidR="00636950">
        <w:t>2 blocs de 24 h et un bloc de 12h</w:t>
      </w:r>
      <w:r w:rsidR="00073E7C">
        <w:t xml:space="preserve"> = 60h</w:t>
      </w:r>
    </w:p>
    <w:p w:rsidR="00636950" w:rsidRDefault="00636950" w:rsidP="00636950">
      <w:pPr>
        <w:jc w:val="both"/>
      </w:pPr>
    </w:p>
    <w:p w:rsidR="00636950" w:rsidRDefault="00177C21" w:rsidP="0063695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2449461</wp:posOffset>
                </wp:positionH>
                <wp:positionV relativeFrom="paragraph">
                  <wp:posOffset>110357</wp:posOffset>
                </wp:positionV>
                <wp:extent cx="2178685" cy="1158949"/>
                <wp:effectExtent l="0" t="0" r="1841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950" w:rsidRDefault="00177C21">
                            <w:r>
                              <w:t>Vers une école inclusive : p</w:t>
                            </w:r>
                            <w:r w:rsidR="00636950">
                              <w:t>rendre en compte l’hétérogénéité des élèves dans le processus d’enseignement/apprentissage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2.85pt;margin-top:8.7pt;width:171.55pt;height: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" fillcolor="white [3201]" strokeweight=".5pt">
                <v:textbox>
                  <w:txbxContent>
                    <w:p w:rsidR="00636950" w:rsidRDefault="00177C21">
                      <w:r>
                        <w:t>Vers une école inclusive : p</w:t>
                      </w:r>
                      <w:r w:rsidR="00636950">
                        <w:t>rendre en compte l’hétérogénéité des élèves dans le processus d’enseignement/apprentissage</w:t>
                      </w:r>
                    </w:p>
                  </w:txbxContent>
                </v:textbox>
              </v:shape>
            </w:pict>
          </mc:Fallback>
        </mc:AlternateContent>
      </w:r>
      <w:r w:rsidR="00073E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-66502</wp:posOffset>
                </wp:positionH>
                <wp:positionV relativeFrom="paragraph">
                  <wp:posOffset>101254</wp:posOffset>
                </wp:positionV>
                <wp:extent cx="2366645" cy="931492"/>
                <wp:effectExtent l="0" t="0" r="8255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93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950" w:rsidRDefault="00177C21">
                            <w:r>
                              <w:t xml:space="preserve">Faire réussir tous les élèves : </w:t>
                            </w:r>
                            <w:r w:rsidR="00073E7C">
                              <w:t xml:space="preserve">l’apport des </w:t>
                            </w:r>
                            <w:r w:rsidR="00636950">
                              <w:t>réseaux d’éducation prioritaires</w:t>
                            </w:r>
                            <w:r w:rsidR="00073E7C"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5.25pt;margin-top:7.95pt;width:186.35pt;height:7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" fillcolor="white [3201]" strokeweight=".5pt">
                <v:textbox>
                  <w:txbxContent>
                    <w:p w:rsidR="00636950" w:rsidRDefault="00177C21">
                      <w:r>
                        <w:t xml:space="preserve">Faire réussir tous les élèves : </w:t>
                      </w:r>
                      <w:r w:rsidR="00073E7C">
                        <w:t xml:space="preserve">l’apport des </w:t>
                      </w:r>
                      <w:r w:rsidR="00636950">
                        <w:t>réseaux d’éducation prioritaires</w:t>
                      </w:r>
                      <w:r w:rsidR="00073E7C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369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4885708</wp:posOffset>
                </wp:positionH>
                <wp:positionV relativeFrom="paragraph">
                  <wp:posOffset>90781</wp:posOffset>
                </wp:positionV>
                <wp:extent cx="1444239" cy="957129"/>
                <wp:effectExtent l="0" t="0" r="1651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239" cy="957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950" w:rsidRDefault="00636950">
                            <w:r>
                              <w:t>Module corps et voix</w:t>
                            </w:r>
                          </w:p>
                          <w:p w:rsidR="00073E7C" w:rsidRDefault="00073E7C"/>
                          <w:p w:rsidR="00073E7C" w:rsidRDefault="00073E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384.7pt;margin-top:7.15pt;width:113.7pt;height:7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" fillcolor="white [3201]" strokeweight=".5pt">
                <v:textbox>
                  <w:txbxContent>
                    <w:p w:rsidR="00636950" w:rsidRDefault="00636950">
                      <w:r>
                        <w:t>Module corps et voix</w:t>
                      </w:r>
                    </w:p>
                    <w:p w:rsidR="00073E7C" w:rsidRDefault="00073E7C"/>
                    <w:p w:rsidR="00073E7C" w:rsidRDefault="00073E7C"/>
                  </w:txbxContent>
                </v:textbox>
              </v:shape>
            </w:pict>
          </mc:Fallback>
        </mc:AlternateContent>
      </w:r>
    </w:p>
    <w:p w:rsidR="00636950" w:rsidRDefault="00636950" w:rsidP="00636950">
      <w:pPr>
        <w:jc w:val="both"/>
      </w:pPr>
    </w:p>
    <w:p w:rsidR="00636950" w:rsidRDefault="00636950" w:rsidP="00636950">
      <w:pPr>
        <w:jc w:val="both"/>
      </w:pPr>
    </w:p>
    <w:p w:rsidR="00636950" w:rsidRDefault="00636950" w:rsidP="00636950">
      <w:pPr>
        <w:jc w:val="both"/>
      </w:pPr>
    </w:p>
    <w:p w:rsidR="00636950" w:rsidRDefault="00636950" w:rsidP="00636950">
      <w:pPr>
        <w:jc w:val="both"/>
      </w:pPr>
    </w:p>
    <w:p w:rsidR="00636950" w:rsidRDefault="00636950" w:rsidP="00636950">
      <w:pPr>
        <w:jc w:val="both"/>
      </w:pPr>
    </w:p>
    <w:p w:rsidR="00636950" w:rsidRDefault="00636950" w:rsidP="00636950">
      <w:pPr>
        <w:jc w:val="both"/>
      </w:pPr>
    </w:p>
    <w:p w:rsidR="00636950" w:rsidRDefault="00636950" w:rsidP="00636950">
      <w:pPr>
        <w:jc w:val="both"/>
      </w:pPr>
    </w:p>
    <w:p w:rsidR="00636950" w:rsidRPr="00636950" w:rsidRDefault="00636950" w:rsidP="00636950">
      <w:pPr>
        <w:jc w:val="both"/>
        <w:rPr>
          <w:b/>
        </w:rPr>
      </w:pPr>
      <w:r w:rsidRPr="00636950">
        <w:rPr>
          <w:b/>
        </w:rPr>
        <w:t>Planification dans l’année</w:t>
      </w:r>
    </w:p>
    <w:p w:rsidR="00636950" w:rsidRDefault="00636950" w:rsidP="00636950">
      <w:pPr>
        <w:jc w:val="both"/>
      </w:pPr>
    </w:p>
    <w:p w:rsidR="00636950" w:rsidRDefault="00D75A5B" w:rsidP="00636950">
      <w:pPr>
        <w:jc w:val="both"/>
      </w:pPr>
      <w:r>
        <w:t>-</w:t>
      </w:r>
      <w:r w:rsidR="00636950">
        <w:t>corps et voix</w:t>
      </w:r>
      <w:r>
        <w:t>, plut</w:t>
      </w:r>
      <w:r w:rsidR="006C6D4C">
        <w:t>ô</w:t>
      </w:r>
      <w:r>
        <w:t>t au début de la formation</w:t>
      </w:r>
    </w:p>
    <w:p w:rsidR="00636950" w:rsidRDefault="00636950" w:rsidP="00636950">
      <w:pPr>
        <w:jc w:val="both"/>
      </w:pPr>
    </w:p>
    <w:p w:rsidR="00636950" w:rsidRDefault="00D75A5B" w:rsidP="00636950">
      <w:r>
        <w:t>-</w:t>
      </w:r>
      <w:r w:rsidR="00636950">
        <w:t>Novembre/Décembre/janvier= Prendre en compte l’hétérogénéité des élèves dans le processus d’enseignement/apprentissage</w:t>
      </w:r>
    </w:p>
    <w:p w:rsidR="00636950" w:rsidRDefault="00636950" w:rsidP="00636950"/>
    <w:p w:rsidR="00636950" w:rsidRDefault="00D75A5B" w:rsidP="00636950">
      <w:r>
        <w:t>-</w:t>
      </w:r>
      <w:r w:rsidR="00636950">
        <w:t xml:space="preserve">Février/mars/avril/Mai = Enseigner et apprendre dans les réseaux d’éducation prioritaires </w:t>
      </w:r>
    </w:p>
    <w:p w:rsidR="00636950" w:rsidRDefault="00636950" w:rsidP="00636950"/>
    <w:p w:rsidR="00636950" w:rsidRDefault="00636950" w:rsidP="00636950"/>
    <w:p w:rsidR="00636950" w:rsidRPr="00636950" w:rsidRDefault="00636950" w:rsidP="00636950">
      <w:pPr>
        <w:rPr>
          <w:b/>
        </w:rPr>
      </w:pPr>
      <w:r w:rsidRPr="00636950">
        <w:rPr>
          <w:b/>
        </w:rPr>
        <w:t>Des principes</w:t>
      </w:r>
      <w:r w:rsidR="00073E7C">
        <w:rPr>
          <w:b/>
        </w:rPr>
        <w:t>/des modalités :</w:t>
      </w:r>
    </w:p>
    <w:p w:rsidR="00636950" w:rsidRDefault="00636950" w:rsidP="00636950"/>
    <w:p w:rsidR="00636950" w:rsidRDefault="00636950" w:rsidP="00636950">
      <w:r>
        <w:t>Chaque module contient :</w:t>
      </w:r>
    </w:p>
    <w:p w:rsidR="00636950" w:rsidRDefault="00636950" w:rsidP="00636950"/>
    <w:p w:rsidR="00636950" w:rsidRDefault="00636950" w:rsidP="00636950">
      <w:r>
        <w:t>1-des apports sur les données institutionnelles et scientifiques</w:t>
      </w:r>
    </w:p>
    <w:p w:rsidR="00636950" w:rsidRDefault="00636950" w:rsidP="00636950"/>
    <w:p w:rsidR="00636950" w:rsidRDefault="00636950" w:rsidP="00636950">
      <w:r>
        <w:t>2-des mises en situation dans des contextes d’enseignement sur le terrain</w:t>
      </w:r>
      <w:r w:rsidR="00387545">
        <w:t xml:space="preserve"> (établissement REP et REP+)</w:t>
      </w:r>
    </w:p>
    <w:p w:rsidR="00636950" w:rsidRDefault="00636950" w:rsidP="00636950"/>
    <w:p w:rsidR="00636950" w:rsidRDefault="00636950" w:rsidP="00636950">
      <w:r>
        <w:t xml:space="preserve">3-des temps d’analyse et de réflexion </w:t>
      </w:r>
    </w:p>
    <w:p w:rsidR="00636950" w:rsidRDefault="00636950" w:rsidP="00636950"/>
    <w:p w:rsidR="00636950" w:rsidRDefault="00636950" w:rsidP="00636950">
      <w:r>
        <w:t>4-des temps de production</w:t>
      </w:r>
    </w:p>
    <w:p w:rsidR="00387545" w:rsidRDefault="00387545" w:rsidP="00636950"/>
    <w:p w:rsidR="00387545" w:rsidRDefault="00387545" w:rsidP="00636950">
      <w:r>
        <w:t>5-une conception inductive de la formation</w:t>
      </w:r>
    </w:p>
    <w:p w:rsidR="0043768B" w:rsidRDefault="0043768B" w:rsidP="00636950"/>
    <w:p w:rsidR="0043768B" w:rsidRDefault="0043768B" w:rsidP="00636950">
      <w:pPr>
        <w:rPr>
          <w:b/>
        </w:rPr>
      </w:pPr>
      <w:r w:rsidRPr="0043768B">
        <w:rPr>
          <w:b/>
        </w:rPr>
        <w:t>Calendrier de la formation</w:t>
      </w:r>
    </w:p>
    <w:p w:rsidR="0043768B" w:rsidRDefault="0043768B" w:rsidP="00636950">
      <w:pPr>
        <w:rPr>
          <w:b/>
        </w:rPr>
      </w:pPr>
    </w:p>
    <w:tbl>
      <w:tblPr>
        <w:tblStyle w:val="Grilledutableau"/>
        <w:tblpPr w:leftFromText="141" w:rightFromText="141" w:tblpY="600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2551"/>
      </w:tblGrid>
      <w:tr w:rsidR="0043768B" w:rsidRPr="00DF66EB" w:rsidTr="007A58FE">
        <w:trPr>
          <w:trHeight w:val="103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3768B" w:rsidRPr="00DF66EB" w:rsidRDefault="0043768B" w:rsidP="007A58FE">
            <w:pPr>
              <w:jc w:val="center"/>
              <w:rPr>
                <w:b/>
              </w:rPr>
            </w:pPr>
            <w:r w:rsidRPr="00DF66EB">
              <w:rPr>
                <w:b/>
              </w:rPr>
              <w:lastRenderedPageBreak/>
              <w:t>Thème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3768B" w:rsidRPr="00DF66EB" w:rsidRDefault="0043768B" w:rsidP="007A58FE">
            <w:pPr>
              <w:jc w:val="center"/>
              <w:rPr>
                <w:b/>
              </w:rPr>
            </w:pPr>
            <w:r>
              <w:rPr>
                <w:b/>
              </w:rPr>
              <w:t xml:space="preserve">Un groupe </w:t>
            </w:r>
            <w:r w:rsidRPr="00DF66EB">
              <w:rPr>
                <w:b/>
              </w:rPr>
              <w:t>Jeudi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3768B" w:rsidRPr="00DF66EB" w:rsidRDefault="0043768B" w:rsidP="007A58FE">
            <w:pPr>
              <w:jc w:val="center"/>
              <w:rPr>
                <w:b/>
              </w:rPr>
            </w:pPr>
            <w:r>
              <w:rPr>
                <w:b/>
              </w:rPr>
              <w:t xml:space="preserve">Un groupe </w:t>
            </w:r>
            <w:r w:rsidRPr="00DF66EB">
              <w:rPr>
                <w:b/>
              </w:rPr>
              <w:t>Vendredi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3768B" w:rsidRPr="00DF66EB" w:rsidRDefault="0043768B" w:rsidP="007A58FE">
            <w:pPr>
              <w:jc w:val="center"/>
              <w:rPr>
                <w:b/>
              </w:rPr>
            </w:pPr>
            <w:r>
              <w:rPr>
                <w:b/>
              </w:rPr>
              <w:t>Équipe conception/mise en oeuvre</w:t>
            </w:r>
          </w:p>
        </w:tc>
      </w:tr>
      <w:tr w:rsidR="0043768B" w:rsidTr="007A58FE">
        <w:trPr>
          <w:trHeight w:val="1062"/>
        </w:trPr>
        <w:tc>
          <w:tcPr>
            <w:tcW w:w="2122" w:type="dxa"/>
          </w:tcPr>
          <w:p w:rsidR="0043768B" w:rsidRDefault="0043768B" w:rsidP="007A58FE">
            <w:r>
              <w:t>Corps et voix N°1</w:t>
            </w:r>
          </w:p>
          <w:p w:rsidR="0043768B" w:rsidRDefault="0043768B" w:rsidP="007A58FE">
            <w:r>
              <w:t>3X4h= 12h</w:t>
            </w:r>
          </w:p>
          <w:p w:rsidR="0043768B" w:rsidRDefault="0043768B" w:rsidP="007A58FE"/>
          <w:p w:rsidR="0043768B" w:rsidRDefault="0043768B" w:rsidP="007A58FE">
            <w:r w:rsidRPr="00EA60C4">
              <w:rPr>
                <w:highlight w:val="yellow"/>
              </w:rPr>
              <w:t>Parmi ces dates possibles</w:t>
            </w:r>
            <w:r>
              <w:t xml:space="preserve"> </w:t>
            </w:r>
          </w:p>
          <w:p w:rsidR="0043768B" w:rsidRDefault="0043768B" w:rsidP="007A58FE"/>
          <w:p w:rsidR="0043768B" w:rsidRPr="00DF66EB" w:rsidRDefault="0043768B" w:rsidP="007A58FE"/>
        </w:tc>
        <w:tc>
          <w:tcPr>
            <w:tcW w:w="2409" w:type="dxa"/>
            <w:vAlign w:val="center"/>
          </w:tcPr>
          <w:p w:rsidR="0043768B" w:rsidRPr="00F30ED9" w:rsidRDefault="0043768B" w:rsidP="007A58FE">
            <w:r>
              <w:t>1</w:t>
            </w:r>
            <w:r w:rsidRPr="00F30ED9">
              <w:t>/10</w:t>
            </w:r>
          </w:p>
          <w:p w:rsidR="0043768B" w:rsidRPr="00F30ED9" w:rsidRDefault="0043768B" w:rsidP="007A58FE">
            <w:r>
              <w:t>8</w:t>
            </w:r>
            <w:r w:rsidRPr="00F30ED9">
              <w:t>/10</w:t>
            </w:r>
          </w:p>
          <w:p w:rsidR="0043768B" w:rsidRPr="00F30ED9" w:rsidRDefault="0043768B" w:rsidP="007A58FE">
            <w:r>
              <w:t>15</w:t>
            </w:r>
            <w:r w:rsidRPr="00F30ED9">
              <w:t>/10</w:t>
            </w:r>
          </w:p>
          <w:p w:rsidR="0043768B" w:rsidRPr="00F30ED9" w:rsidRDefault="0043768B" w:rsidP="007A58FE">
            <w:r>
              <w:t>5</w:t>
            </w:r>
            <w:r w:rsidRPr="00F30ED9">
              <w:t>/11</w:t>
            </w:r>
          </w:p>
          <w:p w:rsidR="0043768B" w:rsidRPr="00F30ED9" w:rsidRDefault="0043768B" w:rsidP="007A58FE">
            <w:r w:rsidRPr="00F30ED9">
              <w:t>1</w:t>
            </w:r>
            <w:r>
              <w:t>2</w:t>
            </w:r>
            <w:r w:rsidRPr="00F30ED9">
              <w:t>/11</w:t>
            </w:r>
          </w:p>
          <w:p w:rsidR="0043768B" w:rsidRPr="00F30ED9" w:rsidRDefault="0043768B" w:rsidP="007A58FE"/>
        </w:tc>
        <w:tc>
          <w:tcPr>
            <w:tcW w:w="1985" w:type="dxa"/>
            <w:vAlign w:val="center"/>
          </w:tcPr>
          <w:p w:rsidR="0043768B" w:rsidRPr="00F30ED9" w:rsidRDefault="0043768B" w:rsidP="007A58FE">
            <w:r>
              <w:t>2</w:t>
            </w:r>
            <w:r w:rsidRPr="00F30ED9">
              <w:t>/10</w:t>
            </w:r>
          </w:p>
          <w:p w:rsidR="0043768B" w:rsidRPr="00F30ED9" w:rsidRDefault="0043768B" w:rsidP="007A58FE">
            <w:r>
              <w:t>9</w:t>
            </w:r>
            <w:r w:rsidRPr="00F30ED9">
              <w:t>/10</w:t>
            </w:r>
          </w:p>
          <w:p w:rsidR="0043768B" w:rsidRPr="00F30ED9" w:rsidRDefault="0043768B" w:rsidP="007A58FE">
            <w:r>
              <w:t>16</w:t>
            </w:r>
            <w:r w:rsidRPr="00F30ED9">
              <w:t>/10</w:t>
            </w:r>
          </w:p>
          <w:p w:rsidR="0043768B" w:rsidRPr="00F30ED9" w:rsidRDefault="0043768B" w:rsidP="007A58FE">
            <w:r>
              <w:t>6</w:t>
            </w:r>
            <w:r w:rsidRPr="00F30ED9">
              <w:t>/11</w:t>
            </w:r>
          </w:p>
          <w:p w:rsidR="0043768B" w:rsidRPr="00F30ED9" w:rsidRDefault="0043768B" w:rsidP="007A58FE">
            <w:r>
              <w:t>13</w:t>
            </w:r>
            <w:r w:rsidRPr="00F30ED9">
              <w:t>/11</w:t>
            </w:r>
          </w:p>
          <w:p w:rsidR="0043768B" w:rsidRPr="00F30ED9" w:rsidRDefault="0043768B" w:rsidP="007A58FE"/>
        </w:tc>
        <w:tc>
          <w:tcPr>
            <w:tcW w:w="2551" w:type="dxa"/>
            <w:vAlign w:val="center"/>
          </w:tcPr>
          <w:p w:rsidR="0043768B" w:rsidRDefault="0043768B" w:rsidP="007A58FE">
            <w:pPr>
              <w:jc w:val="center"/>
            </w:pPr>
            <w:proofErr w:type="spellStart"/>
            <w:r>
              <w:t>C.Nicolas</w:t>
            </w:r>
            <w:proofErr w:type="spellEnd"/>
          </w:p>
          <w:p w:rsidR="0043768B" w:rsidRDefault="0043768B" w:rsidP="007A58FE">
            <w:pPr>
              <w:jc w:val="center"/>
            </w:pPr>
            <w:proofErr w:type="spellStart"/>
            <w:proofErr w:type="gramStart"/>
            <w:r>
              <w:t>F.segui</w:t>
            </w:r>
            <w:proofErr w:type="spellEnd"/>
            <w:proofErr w:type="gramEnd"/>
          </w:p>
          <w:p w:rsidR="0043768B" w:rsidRDefault="0043768B" w:rsidP="007A58FE">
            <w:pPr>
              <w:jc w:val="center"/>
            </w:pPr>
            <w:r>
              <w:t>Dany Landry</w:t>
            </w:r>
          </w:p>
        </w:tc>
      </w:tr>
      <w:tr w:rsidR="0043768B" w:rsidTr="007A58FE">
        <w:trPr>
          <w:trHeight w:val="2700"/>
        </w:trPr>
        <w:tc>
          <w:tcPr>
            <w:tcW w:w="2122" w:type="dxa"/>
          </w:tcPr>
          <w:p w:rsidR="0043768B" w:rsidRPr="00C12963" w:rsidRDefault="0043768B" w:rsidP="007A58FE">
            <w:pPr>
              <w:rPr>
                <w:lang w:val="en-US"/>
              </w:rPr>
            </w:pPr>
            <w:r w:rsidRPr="00C12963">
              <w:rPr>
                <w:lang w:val="en-US"/>
              </w:rPr>
              <w:t>Module EP Séance</w:t>
            </w:r>
          </w:p>
          <w:p w:rsidR="0043768B" w:rsidRPr="00C12963" w:rsidRDefault="0043768B" w:rsidP="007A58FE">
            <w:pPr>
              <w:rPr>
                <w:lang w:val="en-US"/>
              </w:rPr>
            </w:pPr>
          </w:p>
          <w:p w:rsidR="0043768B" w:rsidRPr="00C12963" w:rsidRDefault="0043768B" w:rsidP="007A58FE">
            <w:pPr>
              <w:rPr>
                <w:lang w:val="en-US"/>
              </w:rPr>
            </w:pPr>
          </w:p>
          <w:p w:rsidR="0043768B" w:rsidRPr="00C12963" w:rsidRDefault="0043768B" w:rsidP="007A58FE">
            <w:pPr>
              <w:rPr>
                <w:lang w:val="en-US"/>
              </w:rPr>
            </w:pPr>
            <w:r w:rsidRPr="00C12963">
              <w:rPr>
                <w:lang w:val="en-US"/>
              </w:rPr>
              <w:t>6X 4H</w:t>
            </w:r>
            <w:r>
              <w:rPr>
                <w:lang w:val="en-US"/>
              </w:rPr>
              <w:t>= 24h</w:t>
            </w:r>
          </w:p>
        </w:tc>
        <w:tc>
          <w:tcPr>
            <w:tcW w:w="2409" w:type="dxa"/>
            <w:vAlign w:val="center"/>
          </w:tcPr>
          <w:p w:rsidR="0043768B" w:rsidRPr="00475ECC" w:rsidRDefault="0043768B" w:rsidP="007A58FE">
            <w:r w:rsidRPr="00475ECC">
              <w:t>19/11</w:t>
            </w:r>
          </w:p>
          <w:p w:rsidR="0043768B" w:rsidRPr="00475ECC" w:rsidRDefault="0043768B" w:rsidP="007A58FE">
            <w:r w:rsidRPr="00475ECC">
              <w:t xml:space="preserve">14/01 </w:t>
            </w:r>
          </w:p>
          <w:p w:rsidR="0043768B" w:rsidRPr="00475ECC" w:rsidRDefault="0043768B" w:rsidP="007A58FE">
            <w:r w:rsidRPr="00475ECC">
              <w:t xml:space="preserve">21/01  </w:t>
            </w:r>
          </w:p>
          <w:p w:rsidR="0043768B" w:rsidRPr="00475ECC" w:rsidRDefault="0043768B" w:rsidP="007A58FE">
            <w:r w:rsidRPr="00475ECC">
              <w:t>18/03</w:t>
            </w:r>
          </w:p>
          <w:p w:rsidR="0043768B" w:rsidRPr="00475ECC" w:rsidRDefault="0043768B" w:rsidP="007A58FE">
            <w:r w:rsidRPr="00475ECC">
              <w:t xml:space="preserve">25/03 </w:t>
            </w:r>
          </w:p>
          <w:p w:rsidR="0043768B" w:rsidRPr="00475ECC" w:rsidRDefault="0043768B" w:rsidP="007A58FE">
            <w:r w:rsidRPr="00475ECC">
              <w:t xml:space="preserve">6/05  </w:t>
            </w:r>
          </w:p>
          <w:p w:rsidR="0043768B" w:rsidRPr="00475ECC" w:rsidRDefault="0043768B" w:rsidP="007A58FE"/>
        </w:tc>
        <w:tc>
          <w:tcPr>
            <w:tcW w:w="1985" w:type="dxa"/>
          </w:tcPr>
          <w:p w:rsidR="0043768B" w:rsidRPr="00475ECC" w:rsidRDefault="0043768B" w:rsidP="007A58FE"/>
          <w:p w:rsidR="0043768B" w:rsidRPr="00475ECC" w:rsidRDefault="0043768B" w:rsidP="007A58FE">
            <w:r w:rsidRPr="00475ECC">
              <w:t xml:space="preserve">20/11 </w:t>
            </w:r>
          </w:p>
          <w:p w:rsidR="0043768B" w:rsidRPr="00475ECC" w:rsidRDefault="0043768B" w:rsidP="007A58FE">
            <w:r w:rsidRPr="00475ECC">
              <w:t xml:space="preserve">15/01 </w:t>
            </w:r>
          </w:p>
          <w:p w:rsidR="0043768B" w:rsidRPr="00475ECC" w:rsidRDefault="0043768B" w:rsidP="007A58FE">
            <w:r w:rsidRPr="00475ECC">
              <w:t xml:space="preserve">22/01 </w:t>
            </w:r>
          </w:p>
          <w:p w:rsidR="0043768B" w:rsidRPr="00475ECC" w:rsidRDefault="0043768B" w:rsidP="007A58FE">
            <w:r w:rsidRPr="00475ECC">
              <w:t xml:space="preserve">19/03  </w:t>
            </w:r>
          </w:p>
          <w:p w:rsidR="0043768B" w:rsidRPr="00475ECC" w:rsidRDefault="0043768B" w:rsidP="007A58FE">
            <w:r w:rsidRPr="00475ECC">
              <w:t xml:space="preserve">26/03 </w:t>
            </w:r>
          </w:p>
          <w:p w:rsidR="0043768B" w:rsidRPr="00475ECC" w:rsidRDefault="0043768B" w:rsidP="007A58FE">
            <w:r w:rsidRPr="00475ECC">
              <w:t>14/05</w:t>
            </w:r>
          </w:p>
          <w:p w:rsidR="0043768B" w:rsidRPr="00475ECC" w:rsidRDefault="0043768B" w:rsidP="007A58FE"/>
        </w:tc>
        <w:tc>
          <w:tcPr>
            <w:tcW w:w="2551" w:type="dxa"/>
            <w:vAlign w:val="center"/>
          </w:tcPr>
          <w:p w:rsidR="0043768B" w:rsidRDefault="0043768B" w:rsidP="007A58FE">
            <w:pPr>
              <w:jc w:val="center"/>
            </w:pPr>
            <w:proofErr w:type="spellStart"/>
            <w:proofErr w:type="gramStart"/>
            <w:r>
              <w:t>N.Cros</w:t>
            </w:r>
            <w:proofErr w:type="spellEnd"/>
            <w:proofErr w:type="gramEnd"/>
          </w:p>
          <w:p w:rsidR="0043768B" w:rsidRDefault="0043768B" w:rsidP="007A58FE">
            <w:pPr>
              <w:jc w:val="center"/>
            </w:pPr>
            <w:r>
              <w:t xml:space="preserve"> Anne Céline Réau</w:t>
            </w:r>
          </w:p>
          <w:p w:rsidR="0043768B" w:rsidRDefault="0043768B" w:rsidP="007A58FE">
            <w:pPr>
              <w:jc w:val="center"/>
            </w:pPr>
            <w:r>
              <w:t xml:space="preserve">Rémi </w:t>
            </w:r>
            <w:proofErr w:type="spellStart"/>
            <w:r>
              <w:t>boyer</w:t>
            </w:r>
            <w:proofErr w:type="spellEnd"/>
          </w:p>
          <w:p w:rsidR="0043768B" w:rsidRDefault="0043768B" w:rsidP="007A58FE">
            <w:pPr>
              <w:jc w:val="center"/>
            </w:pPr>
            <w:r>
              <w:t>-Collège Lamartine</w:t>
            </w:r>
          </w:p>
          <w:p w:rsidR="0043768B" w:rsidRDefault="0043768B" w:rsidP="007A58FE">
            <w:pPr>
              <w:jc w:val="center"/>
            </w:pPr>
            <w:r>
              <w:t>-Collège Monod</w:t>
            </w:r>
          </w:p>
        </w:tc>
      </w:tr>
      <w:tr w:rsidR="0043768B" w:rsidRPr="00C12963" w:rsidTr="007A58FE">
        <w:trPr>
          <w:trHeight w:val="2454"/>
        </w:trPr>
        <w:tc>
          <w:tcPr>
            <w:tcW w:w="2122" w:type="dxa"/>
            <w:shd w:val="clear" w:color="auto" w:fill="FFFFFF" w:themeFill="background1"/>
          </w:tcPr>
          <w:p w:rsidR="0043768B" w:rsidRDefault="0043768B" w:rsidP="007A58FE">
            <w:r>
              <w:t xml:space="preserve">Module EI Séance </w:t>
            </w:r>
          </w:p>
          <w:p w:rsidR="0043768B" w:rsidRDefault="0043768B" w:rsidP="007A58FE"/>
          <w:p w:rsidR="0043768B" w:rsidRDefault="0043768B" w:rsidP="007A58FE">
            <w:r>
              <w:t>6X4h= 24h</w:t>
            </w:r>
          </w:p>
          <w:p w:rsidR="0043768B" w:rsidRDefault="0043768B" w:rsidP="007A58FE"/>
          <w:p w:rsidR="0043768B" w:rsidRPr="00DF66EB" w:rsidRDefault="0043768B" w:rsidP="007A58FE"/>
        </w:tc>
        <w:tc>
          <w:tcPr>
            <w:tcW w:w="2409" w:type="dxa"/>
            <w:shd w:val="clear" w:color="auto" w:fill="FFFFFF" w:themeFill="background1"/>
            <w:vAlign w:val="center"/>
          </w:tcPr>
          <w:p w:rsidR="0043768B" w:rsidRDefault="0043768B" w:rsidP="007A58FE"/>
          <w:p w:rsidR="0043768B" w:rsidRPr="00F45894" w:rsidRDefault="0043768B" w:rsidP="007A58FE">
            <w:r>
              <w:t>03</w:t>
            </w:r>
            <w:r w:rsidRPr="00F45894">
              <w:t>/12</w:t>
            </w:r>
          </w:p>
          <w:p w:rsidR="0043768B" w:rsidRPr="00F45894" w:rsidRDefault="0043768B" w:rsidP="007A58FE">
            <w:r>
              <w:t>21/01</w:t>
            </w:r>
          </w:p>
          <w:p w:rsidR="0043768B" w:rsidRDefault="0043768B" w:rsidP="007A58FE">
            <w:r w:rsidRPr="00F45894">
              <w:t>1</w:t>
            </w:r>
            <w:r>
              <w:t>1</w:t>
            </w:r>
            <w:r w:rsidRPr="00F45894">
              <w:t>/02</w:t>
            </w:r>
          </w:p>
          <w:p w:rsidR="0043768B" w:rsidRPr="00F45894" w:rsidRDefault="0043768B" w:rsidP="007A58FE">
            <w:r>
              <w:t>1/04</w:t>
            </w:r>
          </w:p>
          <w:p w:rsidR="0043768B" w:rsidRPr="00F45894" w:rsidRDefault="0043768B" w:rsidP="007A58FE">
            <w:r>
              <w:t>8</w:t>
            </w:r>
            <w:r w:rsidRPr="00F45894">
              <w:t>/04</w:t>
            </w:r>
          </w:p>
          <w:p w:rsidR="0043768B" w:rsidRDefault="0043768B" w:rsidP="007A58FE">
            <w:r>
              <w:t>03/06</w:t>
            </w:r>
          </w:p>
          <w:p w:rsidR="0043768B" w:rsidRPr="00F45894" w:rsidRDefault="0043768B" w:rsidP="007A58FE"/>
          <w:p w:rsidR="0043768B" w:rsidRPr="00F45894" w:rsidRDefault="0043768B" w:rsidP="007A58FE"/>
          <w:p w:rsidR="0043768B" w:rsidRPr="00F45894" w:rsidRDefault="0043768B" w:rsidP="007A58FE"/>
        </w:tc>
        <w:tc>
          <w:tcPr>
            <w:tcW w:w="1985" w:type="dxa"/>
            <w:shd w:val="clear" w:color="auto" w:fill="FFFFFF" w:themeFill="background1"/>
          </w:tcPr>
          <w:p w:rsidR="0043768B" w:rsidRDefault="0043768B" w:rsidP="007A58FE"/>
          <w:p w:rsidR="0043768B" w:rsidRPr="00F45894" w:rsidRDefault="0043768B" w:rsidP="007A58FE">
            <w:r>
              <w:t>04</w:t>
            </w:r>
            <w:r w:rsidRPr="00F45894">
              <w:t>/12</w:t>
            </w:r>
          </w:p>
          <w:p w:rsidR="0043768B" w:rsidRPr="00F45894" w:rsidRDefault="0043768B" w:rsidP="007A58FE">
            <w:r>
              <w:t>22/01</w:t>
            </w:r>
          </w:p>
          <w:p w:rsidR="0043768B" w:rsidRPr="00F45894" w:rsidRDefault="0043768B" w:rsidP="007A58FE">
            <w:r w:rsidRPr="00F45894">
              <w:t>1</w:t>
            </w:r>
            <w:r>
              <w:t>2</w:t>
            </w:r>
            <w:r w:rsidRPr="00F45894">
              <w:t>/02</w:t>
            </w:r>
          </w:p>
          <w:p w:rsidR="0043768B" w:rsidRPr="00F45894" w:rsidRDefault="0043768B" w:rsidP="007A58FE">
            <w:r>
              <w:t>2</w:t>
            </w:r>
            <w:r w:rsidRPr="00F45894">
              <w:t>/04</w:t>
            </w:r>
          </w:p>
          <w:p w:rsidR="0043768B" w:rsidRPr="00F45894" w:rsidRDefault="0043768B" w:rsidP="007A58FE">
            <w:r>
              <w:t>9</w:t>
            </w:r>
            <w:r w:rsidRPr="00F45894">
              <w:t>/04</w:t>
            </w:r>
          </w:p>
          <w:p w:rsidR="0043768B" w:rsidRPr="00F45894" w:rsidRDefault="0043768B" w:rsidP="007A58FE">
            <w:r>
              <w:t>04/06</w:t>
            </w:r>
          </w:p>
          <w:p w:rsidR="0043768B" w:rsidRPr="00F45894" w:rsidRDefault="0043768B" w:rsidP="007A58FE"/>
          <w:p w:rsidR="0043768B" w:rsidRPr="00F45894" w:rsidRDefault="0043768B" w:rsidP="007A58FE"/>
          <w:p w:rsidR="0043768B" w:rsidRPr="00F45894" w:rsidRDefault="0043768B" w:rsidP="007A58FE"/>
        </w:tc>
        <w:tc>
          <w:tcPr>
            <w:tcW w:w="2551" w:type="dxa"/>
            <w:shd w:val="clear" w:color="auto" w:fill="FFFFFF" w:themeFill="background1"/>
            <w:vAlign w:val="center"/>
          </w:tcPr>
          <w:p w:rsidR="0043768B" w:rsidRDefault="0043768B" w:rsidP="007A5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Valérie </w:t>
            </w:r>
            <w:proofErr w:type="spellStart"/>
            <w:r>
              <w:rPr>
                <w:lang w:val="en-US"/>
              </w:rPr>
              <w:t>Radawiec</w:t>
            </w:r>
            <w:proofErr w:type="spellEnd"/>
          </w:p>
          <w:p w:rsidR="0043768B" w:rsidRPr="004717AE" w:rsidRDefault="0043768B" w:rsidP="007A58FE">
            <w:pPr>
              <w:jc w:val="center"/>
              <w:rPr>
                <w:lang w:val="en-US"/>
              </w:rPr>
            </w:pPr>
            <w:r w:rsidRPr="004717AE">
              <w:rPr>
                <w:lang w:val="en-US"/>
              </w:rPr>
              <w:t>Patrick S</w:t>
            </w:r>
            <w:r>
              <w:rPr>
                <w:lang w:val="en-US"/>
              </w:rPr>
              <w:t>tefani</w:t>
            </w:r>
          </w:p>
          <w:p w:rsidR="0043768B" w:rsidRPr="004717AE" w:rsidRDefault="0043768B" w:rsidP="007A58FE">
            <w:pPr>
              <w:jc w:val="center"/>
              <w:rPr>
                <w:lang w:val="en-US"/>
              </w:rPr>
            </w:pPr>
            <w:r w:rsidRPr="004717AE">
              <w:rPr>
                <w:lang w:val="en-US"/>
              </w:rPr>
              <w:t>Th Gozzi</w:t>
            </w:r>
          </w:p>
          <w:p w:rsidR="0043768B" w:rsidRPr="00C12963" w:rsidRDefault="0043768B" w:rsidP="007A58FE">
            <w:pPr>
              <w:jc w:val="center"/>
              <w:rPr>
                <w:lang w:val="en-US"/>
              </w:rPr>
            </w:pPr>
            <w:proofErr w:type="spellStart"/>
            <w:r w:rsidRPr="00C12963">
              <w:rPr>
                <w:lang w:val="en-US"/>
              </w:rPr>
              <w:t>V.Guillerm</w:t>
            </w:r>
            <w:proofErr w:type="spellEnd"/>
          </w:p>
        </w:tc>
      </w:tr>
    </w:tbl>
    <w:p w:rsidR="0043768B" w:rsidRPr="0043768B" w:rsidRDefault="0043768B" w:rsidP="00636950">
      <w:pPr>
        <w:rPr>
          <w:b/>
        </w:rPr>
      </w:pPr>
    </w:p>
    <w:sectPr w:rsidR="0043768B" w:rsidRPr="0043768B" w:rsidSect="004105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50"/>
    <w:rsid w:val="0006126B"/>
    <w:rsid w:val="00073E7C"/>
    <w:rsid w:val="000E398B"/>
    <w:rsid w:val="00177C21"/>
    <w:rsid w:val="002F5A7C"/>
    <w:rsid w:val="003641EC"/>
    <w:rsid w:val="00387545"/>
    <w:rsid w:val="003A5650"/>
    <w:rsid w:val="00410516"/>
    <w:rsid w:val="0043768B"/>
    <w:rsid w:val="004717AE"/>
    <w:rsid w:val="005F36B2"/>
    <w:rsid w:val="00636950"/>
    <w:rsid w:val="006C6D4C"/>
    <w:rsid w:val="00851C5D"/>
    <w:rsid w:val="009D777A"/>
    <w:rsid w:val="00B35068"/>
    <w:rsid w:val="00D75A5B"/>
    <w:rsid w:val="00E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F8A1-1961-3B41-A593-DFF2C3B3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69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HAMRENE SOPHIA</cp:lastModifiedBy>
  <cp:revision>2</cp:revision>
  <dcterms:created xsi:type="dcterms:W3CDTF">2020-09-03T12:08:00Z</dcterms:created>
  <dcterms:modified xsi:type="dcterms:W3CDTF">2020-09-03T12:08:00Z</dcterms:modified>
</cp:coreProperties>
</file>